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D4563E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4563E"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0CBA2" wp14:editId="4630E4B6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F4" w:rsidRPr="00D4563E" w:rsidRDefault="00A957F4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20CBA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A957F4" w:rsidRPr="00D4563E" w:rsidRDefault="00A957F4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8ED2E3B" wp14:editId="2E134A94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6E30F8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7"/>
        <w:gridCol w:w="4907"/>
        <w:gridCol w:w="4659"/>
      </w:tblGrid>
      <w:tr w:rsidR="000C58F0" w:rsidRPr="00A80D6A" w:rsidTr="000C58F0">
        <w:trPr>
          <w:trHeight w:val="227"/>
        </w:trPr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</w:t>
            </w:r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  <w:tc>
          <w:tcPr>
            <w:tcW w:w="1266" w:type="pct"/>
          </w:tcPr>
          <w:p w:rsidR="000C58F0" w:rsidRPr="000C58F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A80D6A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D4563E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О муниципальной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C70B9B" w:rsidRPr="00D4563E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программе города Югорска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CC0F2C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B4C23" w:rsidRDefault="002B4C23" w:rsidP="00EA60A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B4C23">
        <w:rPr>
          <w:rFonts w:ascii="PT Astra Serif" w:hAnsi="PT Astra Serif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="00F94C1E">
        <w:rPr>
          <w:rFonts w:ascii="PT Astra Serif" w:hAnsi="PT Astra Serif"/>
          <w:sz w:val="28"/>
          <w:szCs w:val="28"/>
          <w:lang w:eastAsia="ru-RU"/>
        </w:rPr>
        <w:t>,</w:t>
      </w:r>
      <w:r w:rsidR="00F94C1E" w:rsidRPr="00F94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409D" w:rsidRPr="002B4C23">
        <w:rPr>
          <w:rFonts w:ascii="PT Astra Serif" w:hAnsi="PT Astra Serif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3409D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EA60A8" w:rsidRPr="00EA60A8">
        <w:rPr>
          <w:rFonts w:ascii="PT Astra Serif" w:hAnsi="PT Astra Serif"/>
          <w:sz w:val="28"/>
          <w:szCs w:val="28"/>
          <w:lang w:eastAsia="ru-RU"/>
        </w:rPr>
        <w:t xml:space="preserve">Указом Президента Российской Федерации </w:t>
      </w:r>
      <w:r w:rsidR="000A35A6">
        <w:rPr>
          <w:rFonts w:ascii="PT Astra Serif" w:hAnsi="PT Astra Serif"/>
          <w:sz w:val="28"/>
          <w:szCs w:val="28"/>
          <w:lang w:eastAsia="ru-RU"/>
        </w:rPr>
        <w:t>о</w:t>
      </w:r>
      <w:r w:rsidR="00F94C1E" w:rsidRPr="00F94C1E">
        <w:rPr>
          <w:rFonts w:ascii="PT Astra Serif" w:hAnsi="PT Astra Serif"/>
          <w:sz w:val="28"/>
          <w:szCs w:val="28"/>
          <w:lang w:eastAsia="ru-RU"/>
        </w:rPr>
        <w:t>т 07.05.2024 № 309 «О национальных целях развития Российской Федерации на период до 2030 года и на перспективу до 2036 года»</w:t>
      </w:r>
      <w:r w:rsidR="00F94C1E">
        <w:rPr>
          <w:rFonts w:ascii="PT Astra Serif" w:hAnsi="PT Astra Serif"/>
          <w:sz w:val="28"/>
          <w:szCs w:val="28"/>
          <w:lang w:eastAsia="ru-RU"/>
        </w:rPr>
        <w:t>,</w:t>
      </w:r>
      <w:r w:rsidRPr="002B4C23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Югорска от 1</w:t>
      </w:r>
      <w:r w:rsidR="00EA60A8">
        <w:rPr>
          <w:rFonts w:ascii="PT Astra Serif" w:hAnsi="PT Astra Serif"/>
          <w:sz w:val="28"/>
          <w:szCs w:val="28"/>
          <w:lang w:eastAsia="ru-RU"/>
        </w:rPr>
        <w:t>6</w:t>
      </w:r>
      <w:r w:rsidRPr="002B4C23">
        <w:rPr>
          <w:rFonts w:ascii="PT Astra Serif" w:hAnsi="PT Astra Serif"/>
          <w:sz w:val="28"/>
          <w:szCs w:val="28"/>
          <w:lang w:eastAsia="ru-RU"/>
        </w:rPr>
        <w:t>.</w:t>
      </w:r>
      <w:r w:rsidR="00EA60A8">
        <w:rPr>
          <w:rFonts w:ascii="PT Astra Serif" w:hAnsi="PT Astra Serif"/>
          <w:sz w:val="28"/>
          <w:szCs w:val="28"/>
          <w:lang w:eastAsia="ru-RU"/>
        </w:rPr>
        <w:t>08</w:t>
      </w:r>
      <w:r w:rsidRPr="002B4C23">
        <w:rPr>
          <w:rFonts w:ascii="PT Astra Serif" w:hAnsi="PT Astra Serif"/>
          <w:sz w:val="28"/>
          <w:szCs w:val="28"/>
          <w:lang w:eastAsia="ru-RU"/>
        </w:rPr>
        <w:t>.20</w:t>
      </w:r>
      <w:r w:rsidR="00EA60A8">
        <w:rPr>
          <w:rFonts w:ascii="PT Astra Serif" w:hAnsi="PT Astra Serif"/>
          <w:sz w:val="28"/>
          <w:szCs w:val="28"/>
          <w:lang w:eastAsia="ru-RU"/>
        </w:rPr>
        <w:t>24</w:t>
      </w:r>
      <w:r w:rsidRPr="002B4C23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A60A8">
        <w:rPr>
          <w:rFonts w:ascii="PT Astra Serif" w:hAnsi="PT Astra Serif"/>
          <w:sz w:val="28"/>
          <w:szCs w:val="28"/>
          <w:lang w:eastAsia="ru-RU"/>
        </w:rPr>
        <w:t>1373-п</w:t>
      </w:r>
      <w:r w:rsidRPr="002B4C23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A60A8" w:rsidRPr="00EA60A8">
        <w:rPr>
          <w:rFonts w:ascii="PT Astra Serif" w:hAnsi="PT Astra Serif"/>
          <w:sz w:val="28"/>
          <w:szCs w:val="28"/>
          <w:lang w:eastAsia="ru-RU"/>
        </w:rPr>
        <w:t>О порядке принятия решения</w:t>
      </w:r>
      <w:r w:rsidR="00EA60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A60A8" w:rsidRPr="00EA60A8">
        <w:rPr>
          <w:rFonts w:ascii="PT Astra Serif" w:hAnsi="PT Astra Serif"/>
          <w:sz w:val="28"/>
          <w:szCs w:val="28"/>
          <w:lang w:eastAsia="ru-RU"/>
        </w:rPr>
        <w:t>о разработке</w:t>
      </w:r>
      <w:proofErr w:type="gramEnd"/>
      <w:r w:rsidR="00EA60A8" w:rsidRPr="00EA60A8"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</w:t>
      </w:r>
      <w:r w:rsidR="00EA60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A60A8" w:rsidRPr="00EA60A8">
        <w:rPr>
          <w:rFonts w:ascii="PT Astra Serif" w:hAnsi="PT Astra Serif"/>
          <w:sz w:val="28"/>
          <w:szCs w:val="28"/>
          <w:lang w:eastAsia="ru-RU"/>
        </w:rPr>
        <w:t>города Югорска, их формирования,</w:t>
      </w:r>
      <w:r w:rsidR="00EA60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A60A8" w:rsidRPr="00EA60A8">
        <w:rPr>
          <w:rFonts w:ascii="PT Astra Serif" w:hAnsi="PT Astra Serif"/>
          <w:sz w:val="28"/>
          <w:szCs w:val="28"/>
          <w:lang w:eastAsia="ru-RU"/>
        </w:rPr>
        <w:t>утверждения и реализации</w:t>
      </w:r>
      <w:r w:rsidRPr="002B4C23">
        <w:rPr>
          <w:rFonts w:ascii="PT Astra Serif" w:hAnsi="PT Astra Serif"/>
          <w:sz w:val="28"/>
          <w:szCs w:val="28"/>
          <w:lang w:eastAsia="ru-RU"/>
        </w:rPr>
        <w:t xml:space="preserve">», распоряжением администрации города Югорска от </w:t>
      </w:r>
      <w:r w:rsidR="00EA60A8">
        <w:rPr>
          <w:rFonts w:ascii="PT Astra Serif" w:hAnsi="PT Astra Serif"/>
          <w:sz w:val="28"/>
          <w:szCs w:val="28"/>
          <w:lang w:eastAsia="ru-RU"/>
        </w:rPr>
        <w:t>11</w:t>
      </w:r>
      <w:r w:rsidRPr="002B4C23">
        <w:rPr>
          <w:rFonts w:ascii="PT Astra Serif" w:hAnsi="PT Astra Serif"/>
          <w:sz w:val="28"/>
          <w:szCs w:val="28"/>
          <w:lang w:eastAsia="ru-RU"/>
        </w:rPr>
        <w:t>.10.20</w:t>
      </w:r>
      <w:r w:rsidR="00EA60A8">
        <w:rPr>
          <w:rFonts w:ascii="PT Astra Serif" w:hAnsi="PT Astra Serif"/>
          <w:sz w:val="28"/>
          <w:szCs w:val="28"/>
          <w:lang w:eastAsia="ru-RU"/>
        </w:rPr>
        <w:t>24</w:t>
      </w:r>
      <w:r w:rsidRPr="002B4C23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A60A8">
        <w:rPr>
          <w:rFonts w:ascii="PT Astra Serif" w:hAnsi="PT Astra Serif"/>
          <w:sz w:val="28"/>
          <w:szCs w:val="28"/>
          <w:lang w:eastAsia="ru-RU"/>
        </w:rPr>
        <w:t>486-р</w:t>
      </w:r>
      <w:r w:rsidRPr="002B4C23">
        <w:rPr>
          <w:rFonts w:ascii="PT Astra Serif" w:hAnsi="PT Astra Serif"/>
          <w:sz w:val="28"/>
          <w:szCs w:val="28"/>
          <w:lang w:eastAsia="ru-RU"/>
        </w:rPr>
        <w:t xml:space="preserve"> «О перечне муниципальных программ города Югорска», в целях </w:t>
      </w:r>
      <w:proofErr w:type="gramStart"/>
      <w:r w:rsidRPr="002B4C23">
        <w:rPr>
          <w:rFonts w:ascii="PT Astra Serif" w:hAnsi="PT Astra Serif"/>
          <w:sz w:val="28"/>
          <w:szCs w:val="28"/>
          <w:lang w:eastAsia="ru-RU"/>
        </w:rPr>
        <w:t>совершенствования структуры муниципальных программ города Югорска</w:t>
      </w:r>
      <w:proofErr w:type="gramEnd"/>
      <w:r w:rsidRPr="002B4C23">
        <w:rPr>
          <w:rFonts w:ascii="PT Astra Serif" w:hAnsi="PT Astra Serif"/>
          <w:sz w:val="28"/>
          <w:szCs w:val="28"/>
          <w:lang w:eastAsia="ru-RU"/>
        </w:rPr>
        <w:t>:</w:t>
      </w:r>
    </w:p>
    <w:p w:rsidR="006F73F3" w:rsidRDefault="00C70B9B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Утвердить муниципальную программу города Югорска «Развитие образования» (приложение).</w:t>
      </w:r>
    </w:p>
    <w:p w:rsidR="006F73F3" w:rsidRDefault="006F73F3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Pr="006F73F3">
        <w:rPr>
          <w:rFonts w:ascii="PT Astra Serif" w:eastAsia="Calibri" w:hAnsi="PT Astra Serif"/>
          <w:sz w:val="28"/>
          <w:szCs w:val="28"/>
          <w:lang w:eastAsia="en-US"/>
        </w:rPr>
        <w:t xml:space="preserve">Признать утратившими силу постановления администрации города Югорска: </w:t>
      </w:r>
    </w:p>
    <w:p w:rsidR="006F73F3" w:rsidRDefault="006F73F3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30.10.2018 № 3004 «О муниципальной программе города Югорска «Развитие образования»</w:t>
      </w:r>
      <w:r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F73F3" w:rsidRDefault="006F73F3" w:rsidP="006F73F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29.04.2019 № 885</w:t>
      </w:r>
      <w:r w:rsidRPr="006F73F3">
        <w:t xml:space="preserve"> </w:t>
      </w:r>
      <w:r>
        <w:t>«</w:t>
      </w:r>
      <w:r w:rsidRPr="006F73F3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 администрации города Югорска от 30.10.2018 № 3004 «О муниципальной программе города Югорска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F73F3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  <w:r>
        <w:rPr>
          <w:rFonts w:ascii="PT Astra Serif" w:eastAsia="Calibri" w:hAnsi="PT Astra Serif"/>
          <w:sz w:val="28"/>
          <w:szCs w:val="28"/>
          <w:lang w:eastAsia="en-US"/>
        </w:rPr>
        <w:t>;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31.05.2019 № 1163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 xml:space="preserve">«О внесении изменений в постановление администрации города Югорска от 30.10.2018 № 3004 «О муниципальной программе города 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>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10.10.2019 № 2201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07.11.2019 № 2403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24.12.2019 № 2782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24.12.2019 № 2785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 xml:space="preserve">«О внесении изменений в постановление администрации города Югорска от 30.10.2018 № 3004 «О муниципальной программе города 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>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09.04.2020 № 549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28.09.2020 № 1396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21.12.2020 № 1902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21.12.2020 № 1908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01.03.2021 № 217-п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26.04.2021 № 596-п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24.09.2021 № 1791-п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BB7AE8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15.11.2021 № 2159-п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27.12.2021 № 2529-п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</w:t>
      </w:r>
      <w:proofErr w:type="gramStart"/>
      <w:r w:rsidRPr="00BB7AE8">
        <w:rPr>
          <w:rFonts w:ascii="PT Astra Serif" w:eastAsia="Calibri" w:hAnsi="PT Astra Serif"/>
          <w:sz w:val="28"/>
          <w:szCs w:val="28"/>
          <w:lang w:eastAsia="en-US"/>
        </w:rPr>
        <w:t>О</w:t>
      </w:r>
      <w:proofErr w:type="gramEnd"/>
      <w:r w:rsidRPr="00BB7AE8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03.03.2022 № 382-п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04.07.2022 № 1461-п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 xml:space="preserve">«О внесении изменений в постановление администрации города Югорска от 30.10.2018 № 3004 «О муниципальной программе города Югорска «Развитие образования»; </w:t>
      </w:r>
      <w:r w:rsidR="00C70B9B" w:rsidRPr="00C70B9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14.11.2022 № 2385-п</w:t>
      </w:r>
      <w:r w:rsidR="000B72E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14.11.2022 № 2386-п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05.12.2022 № 2560-п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05.12.2022 № 2567-п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29.12.2022 № 2767-п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C70B9B" w:rsidRPr="00C70B9B">
        <w:rPr>
          <w:rFonts w:ascii="PT Astra Serif" w:eastAsia="Calibri" w:hAnsi="PT Astra Serif"/>
          <w:sz w:val="28"/>
          <w:szCs w:val="28"/>
          <w:lang w:eastAsia="en-US"/>
        </w:rPr>
        <w:t>от 03.03.2023 № 266-п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103EAF">
        <w:rPr>
          <w:rFonts w:ascii="PT Astra Serif" w:eastAsia="Calibri" w:hAnsi="PT Astra Serif"/>
          <w:sz w:val="28"/>
          <w:szCs w:val="28"/>
          <w:lang w:eastAsia="en-US"/>
        </w:rPr>
        <w:t>от 08.06.2023 № 767-п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103EAF">
        <w:rPr>
          <w:rFonts w:ascii="PT Astra Serif" w:eastAsia="Calibri" w:hAnsi="PT Astra Serif"/>
          <w:sz w:val="28"/>
          <w:szCs w:val="28"/>
          <w:lang w:eastAsia="en-US"/>
        </w:rPr>
        <w:t>от 06.09.2023 № 1214-п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32D30" w:rsidRPr="00F32D30">
        <w:rPr>
          <w:rFonts w:ascii="PT Astra Serif" w:eastAsia="Calibri" w:hAnsi="PT Astra Serif"/>
          <w:sz w:val="28"/>
          <w:szCs w:val="28"/>
          <w:lang w:eastAsia="en-US"/>
        </w:rPr>
        <w:t>от 03.11.2023 № 1520-п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1077B0">
        <w:rPr>
          <w:rFonts w:ascii="PT Astra Serif" w:eastAsia="Calibri" w:hAnsi="PT Astra Serif"/>
          <w:sz w:val="28"/>
          <w:szCs w:val="28"/>
          <w:lang w:eastAsia="en-US"/>
        </w:rPr>
        <w:t>от 14.11.2023 № 1577-п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3F01E3">
        <w:rPr>
          <w:rFonts w:ascii="PT Astra Serif" w:eastAsia="Calibri" w:hAnsi="PT Astra Serif"/>
          <w:sz w:val="28"/>
          <w:szCs w:val="28"/>
          <w:lang w:eastAsia="en-US"/>
        </w:rPr>
        <w:t>от 28.12.2023 № 190</w:t>
      </w:r>
      <w:r w:rsidR="00884328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3F01E3">
        <w:rPr>
          <w:rFonts w:ascii="PT Astra Serif" w:eastAsia="Calibri" w:hAnsi="PT Astra Serif"/>
          <w:sz w:val="28"/>
          <w:szCs w:val="28"/>
          <w:lang w:eastAsia="en-US"/>
        </w:rPr>
        <w:t>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5B768C">
        <w:rPr>
          <w:rFonts w:ascii="PT Astra Serif" w:eastAsia="Calibri" w:hAnsi="PT Astra Serif"/>
          <w:sz w:val="28"/>
          <w:szCs w:val="28"/>
          <w:lang w:eastAsia="en-US"/>
        </w:rPr>
        <w:t>от 25.03.2024 № 468-п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6F73F3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4B0880">
        <w:rPr>
          <w:rFonts w:ascii="PT Astra Serif" w:eastAsia="Calibri" w:hAnsi="PT Astra Serif"/>
          <w:sz w:val="28"/>
          <w:szCs w:val="28"/>
          <w:lang w:eastAsia="en-US"/>
        </w:rPr>
        <w:t>от 24.05.2024 № 861-п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C70B9B" w:rsidRPr="00C70B9B" w:rsidRDefault="00BB7AE8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6F73F3">
        <w:rPr>
          <w:rFonts w:ascii="PT Astra Serif" w:eastAsia="Calibri" w:hAnsi="PT Astra Serif"/>
          <w:sz w:val="28"/>
          <w:szCs w:val="28"/>
          <w:lang w:eastAsia="en-US"/>
        </w:rPr>
        <w:t>от 18.11.2024 № 1975-п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B7AE8">
        <w:rPr>
          <w:rFonts w:ascii="PT Astra Serif" w:eastAsia="Calibri" w:hAnsi="PT Astra Serif"/>
          <w:sz w:val="28"/>
          <w:szCs w:val="28"/>
          <w:lang w:eastAsia="en-US"/>
        </w:rPr>
        <w:t>«О внесении изменений в постановление администрации города Югорска от 30.10.2018 № 3004 «О муниципальной программе города Югорска «Развитие об</w:t>
      </w:r>
      <w:r>
        <w:rPr>
          <w:rFonts w:ascii="PT Astra Serif" w:eastAsia="Calibri" w:hAnsi="PT Astra Serif"/>
          <w:sz w:val="28"/>
          <w:szCs w:val="28"/>
          <w:lang w:eastAsia="en-US"/>
        </w:rPr>
        <w:t>разования».</w:t>
      </w:r>
    </w:p>
    <w:p w:rsidR="00C70B9B" w:rsidRPr="00C70B9B" w:rsidRDefault="006F73F3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7232C7" w:rsidRPr="007232C7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</w:t>
      </w:r>
      <w:r w:rsidR="007232C7">
        <w:rPr>
          <w:rFonts w:ascii="PT Astra Serif" w:hAnsi="PT Astra Serif"/>
          <w:sz w:val="28"/>
          <w:szCs w:val="28"/>
          <w:lang w:eastAsia="ru-RU"/>
        </w:rPr>
        <w:t xml:space="preserve">о самоуправления города Югорска 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C70B9B" w:rsidRDefault="006F73F3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BB7AE8">
        <w:rPr>
          <w:rFonts w:ascii="PT Astra Serif" w:hAnsi="PT Astra Serif"/>
          <w:sz w:val="28"/>
          <w:szCs w:val="28"/>
          <w:lang w:eastAsia="ru-RU"/>
        </w:rPr>
        <w:t>, но не ранее 01.01.2025</w:t>
      </w:r>
      <w:r w:rsidR="00D41C45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C70B9B" w:rsidRDefault="006F73F3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5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C70B9B" w:rsidRPr="00C70B9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="00C70B9B" w:rsidRPr="00C70B9B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1D2B" wp14:editId="68F3D28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622725"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DFC7E6" wp14:editId="6004BA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41C45" w:rsidRDefault="00D41C45" w:rsidP="005371D9">
      <w:pPr>
        <w:rPr>
          <w:rFonts w:ascii="PT Astra Serif" w:hAnsi="PT Astra Serif"/>
          <w:sz w:val="28"/>
          <w:szCs w:val="26"/>
        </w:rPr>
        <w:sectPr w:rsidR="00D41C45" w:rsidSect="00D31717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D3B4B" w:rsidRPr="00BD3B4B" w:rsidRDefault="00592FAA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7B2055" w:rsidRPr="00980E99" w:rsidRDefault="007B2055" w:rsidP="007B2055">
      <w:pPr>
        <w:contextualSpacing/>
        <w:jc w:val="right"/>
        <w:rPr>
          <w:rFonts w:eastAsiaTheme="minorHAnsi" w:cstheme="minorBidi"/>
          <w:b/>
          <w:sz w:val="28"/>
          <w:szCs w:val="26"/>
        </w:rPr>
      </w:pPr>
      <w:proofErr w:type="gramStart"/>
      <w:r w:rsidRPr="00980E99">
        <w:rPr>
          <w:rFonts w:eastAsiaTheme="minorHAnsi" w:cstheme="minorBidi"/>
          <w:b/>
          <w:sz w:val="28"/>
          <w:szCs w:val="26"/>
        </w:rPr>
        <w:t>от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[</w:t>
      </w:r>
      <w:proofErr w:type="gramStart"/>
      <w:r w:rsidRPr="00980E99">
        <w:rPr>
          <w:rFonts w:eastAsiaTheme="minorHAnsi" w:cstheme="minorBidi"/>
          <w:b/>
          <w:sz w:val="28"/>
          <w:szCs w:val="26"/>
        </w:rPr>
        <w:t>Дата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документа] № [Номер документа]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sz w:val="28"/>
          <w:szCs w:val="28"/>
          <w:lang w:eastAsia="ru-RU"/>
        </w:rPr>
        <w:t>Муниципальн</w:t>
      </w:r>
      <w:r w:rsidR="00C52EC2">
        <w:rPr>
          <w:rFonts w:ascii="PT Astra Serif" w:hAnsi="PT Astra Serif" w:cs="Times New Roman CYR"/>
          <w:bCs/>
          <w:sz w:val="28"/>
          <w:szCs w:val="28"/>
          <w:lang w:eastAsia="ru-RU"/>
        </w:rPr>
        <w:t>ая</w:t>
      </w:r>
      <w:r w:rsidRPr="005C30C9">
        <w:rPr>
          <w:rFonts w:ascii="PT Astra Serif" w:hAnsi="PT Astra Serif" w:cs="Times New Roman CYR"/>
          <w:bCs/>
          <w:sz w:val="28"/>
          <w:szCs w:val="28"/>
          <w:lang w:eastAsia="ru-RU"/>
        </w:rPr>
        <w:t xml:space="preserve"> программ</w:t>
      </w:r>
      <w:r w:rsidR="00C52EC2">
        <w:rPr>
          <w:rFonts w:ascii="PT Astra Serif" w:hAnsi="PT Astra Serif" w:cs="Times New Roman CYR"/>
          <w:bCs/>
          <w:sz w:val="28"/>
          <w:szCs w:val="28"/>
          <w:lang w:eastAsia="ru-RU"/>
        </w:rPr>
        <w:t>а</w:t>
      </w:r>
      <w:r w:rsidRPr="005C30C9">
        <w:rPr>
          <w:rFonts w:ascii="PT Astra Serif" w:hAnsi="PT Astra Serif" w:cs="Times New Roman CYR"/>
          <w:bCs/>
          <w:sz w:val="28"/>
          <w:szCs w:val="28"/>
          <w:lang w:eastAsia="ru-RU"/>
        </w:rPr>
        <w:t xml:space="preserve"> города Югорска </w:t>
      </w:r>
    </w:p>
    <w:p w:rsidR="005C30C9" w:rsidRPr="005C30C9" w:rsidRDefault="005C30C9" w:rsidP="005C30C9">
      <w:pPr>
        <w:suppressAutoHyphens w:val="0"/>
        <w:jc w:val="center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sz w:val="28"/>
          <w:szCs w:val="28"/>
          <w:lang w:eastAsia="ru-RU"/>
        </w:rPr>
        <w:t xml:space="preserve">«Развитие образования» </w:t>
      </w:r>
    </w:p>
    <w:p w:rsidR="005C30C9" w:rsidRDefault="005C30C9" w:rsidP="00B60CD3">
      <w:pPr>
        <w:suppressAutoHyphens w:val="0"/>
        <w:spacing w:after="240"/>
        <w:jc w:val="center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sz w:val="28"/>
          <w:szCs w:val="28"/>
          <w:lang w:eastAsia="ru-RU"/>
        </w:rPr>
        <w:t>(далее – муниципальная программа)</w:t>
      </w:r>
    </w:p>
    <w:p w:rsidR="00B60CD3" w:rsidRDefault="00B60CD3" w:rsidP="00B60CD3">
      <w:pPr>
        <w:widowControl w:val="0"/>
        <w:suppressAutoHyphens w:val="0"/>
        <w:autoSpaceDE w:val="0"/>
        <w:autoSpaceDN w:val="0"/>
        <w:adjustRightInd w:val="0"/>
        <w:spacing w:before="108" w:after="240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  <w:bookmarkStart w:id="0" w:name="sub_100"/>
      <w:r>
        <w:rPr>
          <w:rFonts w:ascii="PT Astra Serif" w:hAnsi="PT Astra Serif" w:cs="Times New Roman CYR"/>
          <w:bCs/>
          <w:sz w:val="28"/>
          <w:szCs w:val="28"/>
          <w:lang w:eastAsia="ru-RU"/>
        </w:rPr>
        <w:t>Паспорт муниципальной программы</w:t>
      </w:r>
    </w:p>
    <w:p w:rsidR="005C30C9" w:rsidRPr="005C30C9" w:rsidRDefault="005C30C9" w:rsidP="00B60CD3">
      <w:pPr>
        <w:widowControl w:val="0"/>
        <w:suppressAutoHyphens w:val="0"/>
        <w:autoSpaceDE w:val="0"/>
        <w:autoSpaceDN w:val="0"/>
        <w:adjustRightInd w:val="0"/>
        <w:spacing w:before="108" w:after="240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sz w:val="28"/>
          <w:szCs w:val="28"/>
          <w:lang w:eastAsia="ru-RU"/>
        </w:rPr>
        <w:t>1. Основные положения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10461"/>
      </w:tblGrid>
      <w:tr w:rsidR="005C30C9" w:rsidRPr="005C30C9" w:rsidTr="005C30C9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Людмила Ивановна, заместитель главы города Югорска</w:t>
            </w:r>
          </w:p>
        </w:tc>
      </w:tr>
      <w:tr w:rsidR="005C30C9" w:rsidRPr="005C30C9" w:rsidTr="005C30C9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Югорска (далее – Управление образования)</w:t>
            </w:r>
          </w:p>
        </w:tc>
      </w:tr>
      <w:tr w:rsidR="005C30C9" w:rsidRPr="005C30C9" w:rsidTr="005C30C9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2025 – 2030 </w:t>
            </w:r>
          </w:p>
        </w:tc>
      </w:tr>
      <w:tr w:rsidR="005C30C9" w:rsidRPr="005C30C9" w:rsidTr="005C30C9">
        <w:trPr>
          <w:trHeight w:val="269"/>
        </w:trPr>
        <w:tc>
          <w:tcPr>
            <w:tcW w:w="4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в городе </w:t>
            </w:r>
            <w:proofErr w:type="spell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</w:tr>
      <w:tr w:rsidR="005C30C9" w:rsidRPr="005C30C9" w:rsidTr="005C30C9">
        <w:trPr>
          <w:trHeight w:val="279"/>
        </w:trPr>
        <w:tc>
          <w:tcPr>
            <w:tcW w:w="4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5C30C9" w:rsidRPr="005C30C9" w:rsidTr="005C30C9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1. «Развитие дошкольного и общего образования»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2. «Организация дополнительного образования, воспитания, отдыха и оздоровления детей»</w:t>
            </w:r>
          </w:p>
        </w:tc>
      </w:tr>
      <w:tr w:rsidR="005C30C9" w:rsidRPr="005C30C9" w:rsidTr="005C30C9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0C9" w:rsidRPr="005C30C9" w:rsidRDefault="00DF116F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14 929 437,5 </w:t>
            </w:r>
            <w:r w:rsidR="005C30C9"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тыс. рублей </w:t>
            </w:r>
          </w:p>
        </w:tc>
      </w:tr>
      <w:tr w:rsidR="005C30C9" w:rsidRPr="005C30C9" w:rsidTr="005C30C9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5C30C9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2. Цифровая трансформация государственного и муниципального управления, экономики и социальной сферы: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интеллекта».</w:t>
            </w:r>
            <w:proofErr w:type="gramEnd"/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 Сохранение населения, укрепление здоровья и повышение благополучия людей, поддержка семьи: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3.1. Показатель «Повышение к 2030 году уровня удовлетворенности граждан условиями для занятий физической культурой и спортом».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 Государственная программа Ханты-Мансийского автономного округа-Югры «Развитие образования»</w:t>
            </w:r>
          </w:p>
        </w:tc>
      </w:tr>
    </w:tbl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5C30C9" w:rsidRPr="005C30C9" w:rsidRDefault="005C30C9" w:rsidP="005C30C9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200"/>
      <w:r w:rsidRPr="005C30C9">
        <w:rPr>
          <w:rFonts w:ascii="PT Astra Serif" w:hAnsi="PT Astra Serif"/>
          <w:b/>
          <w:color w:val="000000"/>
          <w:sz w:val="28"/>
          <w:szCs w:val="28"/>
          <w:lang w:eastAsia="ru-RU"/>
        </w:rPr>
        <w:br w:type="page"/>
      </w: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C30C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 Показатели муниципальной программы</w:t>
      </w:r>
    </w:p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924"/>
        <w:gridCol w:w="1418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1842"/>
        <w:gridCol w:w="1560"/>
        <w:gridCol w:w="1559"/>
      </w:tblGrid>
      <w:tr w:rsidR="005C30C9" w:rsidRPr="005C30C9" w:rsidTr="005C30C9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2" w:history="1">
              <w:r w:rsidRPr="005C30C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5C30C9" w:rsidRPr="005C30C9" w:rsidTr="005C30C9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0C9" w:rsidRPr="005C30C9" w:rsidTr="005C30C9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5C30C9" w:rsidRPr="005C30C9" w:rsidTr="005C30C9">
        <w:tc>
          <w:tcPr>
            <w:tcW w:w="156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Цель 1. «Обеспечение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в городе </w:t>
            </w:r>
            <w:proofErr w:type="spell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C30C9" w:rsidRPr="005C30C9" w:rsidTr="005C30C9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  <w:t>ГП ХМАО-Югры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Постановление Правительства Ханты-Мансийского автономного округа - Югры от 10.11.2023  № 550-п «О государственной программе Ханты-Мансийского автономного округа - Югры «Развитие образования» (далее – Государственная программа ХМАО-Югры «Развитие 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образования»)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C30C9" w:rsidRPr="005C30C9" w:rsidTr="005C30C9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  <w:t xml:space="preserve">ГП ХМАО-Югры 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Государственная программа ХМАО-Югры «Развитие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5C30C9" w:rsidRPr="005C30C9" w:rsidTr="005C30C9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Государственная программа ХМАО-Югры «Развитие образования»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5C30C9" w:rsidRPr="005C30C9" w:rsidTr="005C30C9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9E26C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учащихся, имеющих возможность бесплатного доступа к верифицированному цифровому образовательно</w:t>
            </w:r>
            <w:r w:rsidRPr="009E26C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му контенту и сервисам для самостоятельной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9E26CC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Государственная программа ХМАО-Югры «Развитие образования»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внедрения технологий обработки больших объемов данных, машинного обучения и искусственного интеллекта</w:t>
            </w:r>
            <w:proofErr w:type="gramEnd"/>
          </w:p>
        </w:tc>
      </w:tr>
      <w:tr w:rsidR="005C30C9" w:rsidRPr="005C30C9" w:rsidTr="005C30C9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Распоряжение Правительства Ханты-Мансийского АО - Югры от 15.03.2013 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 92-рп «Об оценке эффективности деятельности органов местного самоуправления городских округов и муниципальны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х районов Ханты-Мансийского автономного округа – Югры» (далее - </w:t>
            </w:r>
            <w:proofErr w:type="gramEnd"/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Распоряжение Правительства ХМАО - Югры от 15.03.2013 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№ 92-рп)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30C9" w:rsidRPr="005C30C9" w:rsidTr="005C30C9">
        <w:trPr>
          <w:trHeight w:val="253"/>
        </w:trPr>
        <w:tc>
          <w:tcPr>
            <w:tcW w:w="156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Цель 2. «Формирование эффективной системы выявления, поддержки и развития способностей и талантов у детей и молодежи»</w:t>
            </w:r>
          </w:p>
        </w:tc>
      </w:tr>
      <w:tr w:rsidR="005C30C9" w:rsidRPr="005C30C9" w:rsidTr="005C30C9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Государственная программа ХМАО-Югры «Развитие образования»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Обеспечение к 2030 году функционирования эффективной системы выявления, поддержки и развития способностей и талантов детей и молодежи, основанной на 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</w:tbl>
    <w:p w:rsidR="005C30C9" w:rsidRPr="005C30C9" w:rsidRDefault="005C30C9" w:rsidP="005C30C9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5C30C9" w:rsidRPr="005C30C9" w:rsidRDefault="005C30C9" w:rsidP="005C30C9">
      <w:pPr>
        <w:suppressAutoHyphens w:val="0"/>
        <w:spacing w:after="160" w:line="259" w:lineRule="auto"/>
        <w:rPr>
          <w:rFonts w:ascii="Arial" w:hAnsi="Arial"/>
          <w:sz w:val="24"/>
          <w:szCs w:val="24"/>
          <w:lang w:eastAsia="ru-RU"/>
        </w:rPr>
      </w:pPr>
      <w:r w:rsidRPr="005C30C9">
        <w:rPr>
          <w:rFonts w:ascii="Arial" w:hAnsi="Arial"/>
          <w:sz w:val="24"/>
          <w:szCs w:val="24"/>
          <w:lang w:eastAsia="ru-RU"/>
        </w:rPr>
        <w:br w:type="page"/>
      </w:r>
    </w:p>
    <w:bookmarkEnd w:id="1"/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i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 xml:space="preserve">2.1. Прокси-показатели муниципальной программы в 2025 году </w:t>
      </w:r>
    </w:p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97"/>
        <w:gridCol w:w="1134"/>
        <w:gridCol w:w="850"/>
        <w:gridCol w:w="993"/>
        <w:gridCol w:w="1843"/>
        <w:gridCol w:w="1843"/>
        <w:gridCol w:w="1984"/>
        <w:gridCol w:w="1984"/>
        <w:gridCol w:w="1842"/>
      </w:tblGrid>
      <w:tr w:rsidR="005C30C9" w:rsidRPr="005C30C9" w:rsidTr="005C30C9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3" w:history="1">
              <w:r w:rsidRPr="005C30C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Значение показателя по 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5C30C9" w:rsidRPr="005C30C9" w:rsidTr="005C30C9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0C9" w:rsidRPr="005C30C9" w:rsidTr="005C30C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C30C9" w:rsidRPr="005C30C9" w:rsidTr="005C30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Показатель «Доля детей в возрасте от 5 до 18 лет, охваченных дополнительным образованием»</w:t>
            </w:r>
          </w:p>
        </w:tc>
      </w:tr>
      <w:tr w:rsidR="005C30C9" w:rsidRPr="005C30C9" w:rsidTr="005C30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Численность детей в возрасте от 5 до 18 лет, охваченных дополнительным образованием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6 874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2023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A667DE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5 197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A667DE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5 956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A667DE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6 796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A667DE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7 017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 w:cs="Times New Roman CYR"/>
                <w:bCs/>
                <w:color w:val="FF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Управление образования, Управление социальной политики</w:t>
            </w:r>
            <w:r w:rsidRPr="005C30C9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Pr="005C30C9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администрации города Югорска (далее – Управление социальной политики),</w:t>
            </w:r>
            <w:r w:rsidRPr="005C30C9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Pr="005C30C9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Управление культуры администрации города Югорска (далее – Управление культуры)</w:t>
            </w:r>
          </w:p>
        </w:tc>
      </w:tr>
      <w:tr w:rsidR="005C30C9" w:rsidRPr="005C30C9" w:rsidTr="005C30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Численность детей, охваченных организационными формами отдыха и </w:t>
            </w: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оздоровления детей за пределами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 xml:space="preserve">Управление социальной политики </w:t>
            </w:r>
          </w:p>
        </w:tc>
      </w:tr>
      <w:tr w:rsidR="005C30C9" w:rsidRPr="005C30C9" w:rsidTr="005C30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Численность детей, охваченных формой отдыха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3 729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Управление образования, Управление социальной политики, Управление культуры</w:t>
            </w:r>
          </w:p>
        </w:tc>
      </w:tr>
    </w:tbl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t>3.</w:t>
      </w:r>
      <w:r w:rsidRPr="005C30C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5C30C9" w:rsidRPr="005C30C9" w:rsidRDefault="005C30C9" w:rsidP="005C30C9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Style w:val="4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103"/>
        <w:gridCol w:w="1331"/>
        <w:gridCol w:w="1292"/>
        <w:gridCol w:w="805"/>
        <w:gridCol w:w="756"/>
        <w:gridCol w:w="756"/>
        <w:gridCol w:w="756"/>
        <w:gridCol w:w="756"/>
        <w:gridCol w:w="793"/>
        <w:gridCol w:w="756"/>
        <w:gridCol w:w="820"/>
        <w:gridCol w:w="824"/>
        <w:gridCol w:w="756"/>
        <w:gridCol w:w="784"/>
        <w:gridCol w:w="1445"/>
      </w:tblGrid>
      <w:tr w:rsidR="005C30C9" w:rsidRPr="005C30C9" w:rsidTr="00B01638">
        <w:trPr>
          <w:trHeight w:val="458"/>
          <w:tblHeader/>
        </w:trPr>
        <w:tc>
          <w:tcPr>
            <w:tcW w:w="576" w:type="dxa"/>
            <w:vMerge w:val="restart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3" w:type="dxa"/>
            <w:vMerge w:val="restart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92" w:type="dxa"/>
            <w:vMerge w:val="restart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4" w:history="1">
              <w:r w:rsidRPr="005C30C9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2" w:type="dxa"/>
            <w:gridSpan w:val="11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445" w:type="dxa"/>
            <w:vMerge w:val="restart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5C30C9" w:rsidRPr="005C30C9" w:rsidTr="00B01638">
        <w:trPr>
          <w:tblHeader/>
        </w:trPr>
        <w:tc>
          <w:tcPr>
            <w:tcW w:w="576" w:type="dxa"/>
            <w:vMerge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20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824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84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1445" w:type="dxa"/>
            <w:vMerge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30C9" w:rsidRPr="005C30C9" w:rsidTr="00B01638">
        <w:trPr>
          <w:tblHeader/>
        </w:trPr>
        <w:tc>
          <w:tcPr>
            <w:tcW w:w="57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4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C30C9" w:rsidRPr="005C30C9" w:rsidTr="005C30C9">
        <w:tc>
          <w:tcPr>
            <w:tcW w:w="576" w:type="dxa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3" w:type="dxa"/>
            <w:gridSpan w:val="15"/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Цель 2. «Формирование эффективной системы выявления, поддержки и развития способностей и талантов у детей и молодежи»</w:t>
            </w:r>
          </w:p>
        </w:tc>
      </w:tr>
      <w:tr w:rsidR="00B01638" w:rsidRPr="005C30C9" w:rsidTr="00B01638">
        <w:tc>
          <w:tcPr>
            <w:tcW w:w="576" w:type="dxa"/>
          </w:tcPr>
          <w:p w:rsidR="00B01638" w:rsidRPr="005C30C9" w:rsidRDefault="00B01638" w:rsidP="00B0163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03" w:type="dxa"/>
          </w:tcPr>
          <w:p w:rsidR="00B01638" w:rsidRPr="005C30C9" w:rsidRDefault="00B01638" w:rsidP="00B01638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Доля детей в возрасте от 5 до 18 лет, охваченных </w:t>
            </w: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дополнительным образованием (с нарастающим итогом)</w:t>
            </w:r>
          </w:p>
        </w:tc>
        <w:tc>
          <w:tcPr>
            <w:tcW w:w="1331" w:type="dxa"/>
          </w:tcPr>
          <w:p w:rsidR="00B01638" w:rsidRPr="005C30C9" w:rsidRDefault="00B01638" w:rsidP="00B0163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  <w:lastRenderedPageBreak/>
              <w:t>ГП ХМАО-Югры</w:t>
            </w:r>
          </w:p>
          <w:p w:rsidR="00B01638" w:rsidRPr="005C30C9" w:rsidRDefault="00B01638" w:rsidP="00B01638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01638" w:rsidRPr="005C30C9" w:rsidRDefault="00B01638" w:rsidP="00B0163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805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61,0</w:t>
            </w:r>
          </w:p>
        </w:tc>
        <w:tc>
          <w:tcPr>
            <w:tcW w:w="756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65,0</w:t>
            </w:r>
          </w:p>
        </w:tc>
        <w:tc>
          <w:tcPr>
            <w:tcW w:w="756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70,0</w:t>
            </w:r>
          </w:p>
        </w:tc>
        <w:tc>
          <w:tcPr>
            <w:tcW w:w="756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73,5</w:t>
            </w:r>
          </w:p>
        </w:tc>
        <w:tc>
          <w:tcPr>
            <w:tcW w:w="793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74,5</w:t>
            </w:r>
          </w:p>
        </w:tc>
        <w:tc>
          <w:tcPr>
            <w:tcW w:w="756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75,7</w:t>
            </w:r>
          </w:p>
        </w:tc>
        <w:tc>
          <w:tcPr>
            <w:tcW w:w="820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80,0</w:t>
            </w:r>
          </w:p>
        </w:tc>
        <w:tc>
          <w:tcPr>
            <w:tcW w:w="824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85,0</w:t>
            </w:r>
          </w:p>
        </w:tc>
        <w:tc>
          <w:tcPr>
            <w:tcW w:w="756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86,5</w:t>
            </w:r>
          </w:p>
        </w:tc>
        <w:tc>
          <w:tcPr>
            <w:tcW w:w="784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87,5</w:t>
            </w:r>
          </w:p>
        </w:tc>
        <w:tc>
          <w:tcPr>
            <w:tcW w:w="1445" w:type="dxa"/>
          </w:tcPr>
          <w:p w:rsidR="00D505D0" w:rsidRDefault="00D505D0" w:rsidP="00B01638">
            <w:pPr>
              <w:jc w:val="center"/>
              <w:rPr>
                <w:sz w:val="24"/>
                <w:szCs w:val="24"/>
              </w:rPr>
            </w:pPr>
          </w:p>
          <w:p w:rsidR="00B01638" w:rsidRPr="00D505D0" w:rsidRDefault="00B01638" w:rsidP="00B01638">
            <w:pPr>
              <w:jc w:val="center"/>
              <w:rPr>
                <w:sz w:val="24"/>
                <w:szCs w:val="24"/>
              </w:rPr>
            </w:pPr>
            <w:r w:rsidRPr="00D505D0">
              <w:rPr>
                <w:sz w:val="24"/>
                <w:szCs w:val="24"/>
              </w:rPr>
              <w:t>87,77</w:t>
            </w:r>
          </w:p>
        </w:tc>
      </w:tr>
    </w:tbl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4349"/>
        <w:gridCol w:w="64"/>
        <w:gridCol w:w="6659"/>
        <w:gridCol w:w="2584"/>
      </w:tblGrid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N</w:t>
            </w: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Связь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 показателями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bookmarkStart w:id="2" w:name="sub_302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 Направление (подпрограмма) «Развитие дошкольного и общего образования»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Региональный проект «Педагоги и наставники» (куратор - </w:t>
            </w:r>
            <w:proofErr w:type="spell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Носкова</w:t>
            </w:r>
            <w:proofErr w:type="spell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Людмила Ивановна)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 конца 2030 года снижен кадровый дефицит учителей в общеобразовательных организациях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выплаты денежного вознаграждения за классное руководство.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Югорска, а также проведение мероприятий по повышению квалификации указанных специалистов.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выплаты денежного вознаграждения деятельности советников директора</w:t>
            </w:r>
            <w:proofErr w:type="gram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</w:t>
            </w: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профессионального мастерства.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«Содействие развитию дошкольного и общего образования»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  <w:p w:rsidR="005C30C9" w:rsidRPr="005C30C9" w:rsidRDefault="00F70A30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доступности и повышение качества образования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деятельности организаций, подведомственных Управлению образования администрации города Югорска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Создание условий для осуществления присмотра и ухода за детьми, содержания детей в частных дошкольных организациях.</w:t>
            </w:r>
          </w:p>
          <w:p w:rsid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  <w:p w:rsidR="00CE7D0F" w:rsidRPr="005C30C9" w:rsidRDefault="00CE7D0F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Доступность дошкольного образования для детей в возрасте от 3 до 7 лет.</w:t>
            </w:r>
          </w:p>
          <w:p w:rsidR="00C52EC2" w:rsidRDefault="00C52EC2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26C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Доля учащихся, имеющих </w:t>
            </w:r>
            <w:r w:rsidRPr="009E26C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C30C9" w:rsidRPr="005C30C9" w:rsidRDefault="005C30C9" w:rsidP="002C0FC8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муниципальных образовательных </w:t>
            </w:r>
            <w:r w:rsidR="002C0FC8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учреждений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соответствующих современным требованиям обучения, в общем количестве муниципальных образовательных </w:t>
            </w:r>
            <w:r w:rsidR="00137D31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учреждений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Внедрение обновленного содержания дошкольного, основного общего и среднего общего образования, новых методов обучения, обеспечивающих повышение качества дошкольного, основного общего и среднего общего образования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Внедрение в 100% организаций новых учебно-методических средств обеспечения реализации образовательных программ дошкольного образования, начального общего, основного общего и среднего общего образования, разработанных в соответствии с обновленными федеральными государственными образовательными стандартами. Оснащение объектов капитального ремонта средствами обучения и воспитания, необходимыми для реализации образовательных программ, соответствующими современным условиям обучения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Повышение уровня профессионального мастерства педагогических работников и управленческих кадров по дополнительным профессиональным программам.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Внедрение в образовательные программы современных цифровых технологий в 100% образовательных организаций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Внедрение системы моральных и материальных стимулов поддержки педагогических работников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повышения социальной значимости и престижа педагогической профессии, развитие системы поддержки и стимулирования педагогических работников за счет: 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организации и проведения муниципальных конкурсов профессионального мастерства с поддержкой победителей и призеров и обеспечение участия в региональных конкурсах профессионального мастерства и прочие мероприятия, направленные на повышение социальной значимости и престижа педагогической профессии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both"/>
              <w:rPr>
                <w:sz w:val="24"/>
                <w:highlight w:val="white"/>
                <w:lang w:eastAsia="zh-CN"/>
              </w:rPr>
            </w:pPr>
            <w:proofErr w:type="gramStart"/>
            <w:r w:rsidRPr="005C30C9">
              <w:rPr>
                <w:sz w:val="24"/>
                <w:highlight w:val="white"/>
                <w:lang w:eastAsia="zh-CN"/>
              </w:rPr>
              <w:t>Обеспечение обучающихся, получающих начальное общее образование в образовательных организациях бесплатным горячим питанием</w:t>
            </w:r>
            <w:proofErr w:type="gram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both"/>
              <w:rPr>
                <w:sz w:val="24"/>
                <w:lang w:eastAsia="zh-CN"/>
              </w:rPr>
            </w:pPr>
            <w:r w:rsidRPr="005C30C9">
              <w:rPr>
                <w:sz w:val="24"/>
                <w:szCs w:val="24"/>
                <w:lang w:eastAsia="zh-CN"/>
              </w:rPr>
              <w:t xml:space="preserve">Организация и предоставление горячего питания </w:t>
            </w:r>
            <w:proofErr w:type="gramStart"/>
            <w:r w:rsidRPr="005C30C9">
              <w:rPr>
                <w:sz w:val="24"/>
                <w:szCs w:val="24"/>
                <w:lang w:eastAsia="zh-CN"/>
              </w:rPr>
              <w:t>обучающимся</w:t>
            </w:r>
            <w:proofErr w:type="gramEnd"/>
            <w:r w:rsidRPr="005C30C9">
              <w:rPr>
                <w:sz w:val="24"/>
                <w:szCs w:val="24"/>
                <w:lang w:eastAsia="zh-CN"/>
              </w:rPr>
              <w:t xml:space="preserve"> начальных классов государственных, муниципальных, частных образовательных организаций. </w:t>
            </w:r>
          </w:p>
          <w:p w:rsidR="005C30C9" w:rsidRPr="005C30C9" w:rsidRDefault="005C30C9" w:rsidP="005C30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both"/>
              <w:rPr>
                <w:sz w:val="24"/>
                <w:lang w:eastAsia="zh-CN"/>
              </w:rPr>
            </w:pPr>
            <w:r w:rsidRPr="005C30C9">
              <w:rPr>
                <w:sz w:val="24"/>
                <w:szCs w:val="24"/>
                <w:lang w:eastAsia="zh-CN"/>
              </w:rPr>
              <w:t>Обеспечение питанием отдельных категорий обучающихся в муниципальных общеобразовательных организациях, частных общеобразовательных организациях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C9" w:rsidRPr="005C30C9" w:rsidRDefault="005C30C9" w:rsidP="005C30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both"/>
              <w:rPr>
                <w:sz w:val="24"/>
                <w:highlight w:val="white"/>
                <w:lang w:eastAsia="zh-CN"/>
              </w:rPr>
            </w:pPr>
            <w:r w:rsidRPr="005C30C9">
              <w:rPr>
                <w:sz w:val="24"/>
                <w:lang w:eastAsia="zh-CN"/>
              </w:rPr>
              <w:t>Создание современных условий для организации образовательного процесса, в том числе для учебного предмета «Физическая культура»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C9" w:rsidRPr="005C30C9" w:rsidRDefault="005C30C9" w:rsidP="005C30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both"/>
              <w:rPr>
                <w:sz w:val="24"/>
                <w:lang w:eastAsia="zh-CN"/>
              </w:rPr>
            </w:pPr>
            <w:r w:rsidRPr="005C30C9">
              <w:rPr>
                <w:sz w:val="24"/>
                <w:lang w:eastAsia="zh-CN"/>
              </w:rPr>
              <w:t>Благоустройство пришкольных территорий муниципальных общеобразовательных организаций, в том числе для занятия физической культурой и спортом</w:t>
            </w: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«Качество образования»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Организация и проведение оценки качества образования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Проведение государственной итоговой аттестации обучающихся, освоивших образовательные программы основного общего и среднего общего образования, с применением технологий, регламентированных на федеральном уровне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C52EC2" w:rsidP="00C52E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E26C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  <w:r w:rsidRPr="00C52EC2">
              <w:rPr>
                <w:rFonts w:ascii="PT Astra Serif" w:hAnsi="PT Astra Serif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 Направление (подпрограмма) «Организация дополнительного образования, воспитания, отдыха и оздоровления детей»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732" w:rsidRPr="005C30C9" w:rsidRDefault="00995E24" w:rsidP="00995E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95E24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«Содействие развитию летнего отдыха и оздоровления»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Соисполнители: Управление социальной политики, Управление культуры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отдыха и оздоровления детей, в том числе находящихся в трудной жизненной ситуации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Обеспечение: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летнего и каникулярного отдыха и оздоровления детей, подростков и молодежи города Югорска;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вариативности программ развивающего отдыха и многообразия форм отдыха и оздоровления (загородные лагеря, лагеря с дневным пребыванием, лагеря труда и отдыха, </w:t>
            </w:r>
            <w:proofErr w:type="spell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малозатратные</w:t>
            </w:r>
            <w:proofErr w:type="spell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формы: дворовые площадки, мероприятия, организуемые в дни летних каникул на разных площадках, конкурсы, игры, мастер-классы и др.);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условий для личностного, творческого, духовного развития детей, формирования общей культуры, для занятий детей физической культурой и спортом, укрепления их здоровья, привития навыков здорового образа жизни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«Содействие развитию дополнительного образования детей, воспитания»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Соисполнители: Управление социальной политики, Управление культуры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5C30C9" w:rsidRPr="005C30C9" w:rsidTr="00F70A30">
        <w:trPr>
          <w:trHeight w:val="841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условий для выявления и развития способностей и талантов у детей и молодежи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реализации дополнительных общеобразовательных программ и мероприятий по выявлению и развитию одаренных детей и молодежи, в том числе в Центре образования </w:t>
            </w: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и технологической направленности «Точка роста».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Стимулирование роста конкурентной среды, включение реального сектора экономики в программы и проекты дополнительного образования детей. 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Обеспечение разнообразия дополнительного образования исходя из запросов, интересов и жизненного самоопределения детей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Воспитание всесторонне и гармонично развитой личности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условий для раскрытия и реализации созидательных способностей личности, ее умственно-интеллектуального и творческого потенциала, гражданского, национального, духовно-нравственного воспитания и развития детей и молодежи.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Проведение мероприятий различных профилактических направленностей (профилактика дорожно-транспортного травматизма, профилактика потребления </w:t>
            </w:r>
            <w:proofErr w:type="spell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веществ и др.), в целях воспитания ценностного отношения к здоровому образу жизни.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Проведения муниципальных конкурсов и мероприятий, в том числе образовательных смен для одаренных детей.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Участие в федеральных, региональных мероприятиях и конкурсах.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Создание условий для занятий физической культурой и спортом.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Поощрение </w:t>
            </w:r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города Югорска, проявивших выдающиеся способности в учебной деятельности.</w:t>
            </w:r>
          </w:p>
          <w:p w:rsidR="005C30C9" w:rsidRPr="005C30C9" w:rsidRDefault="005C30C9" w:rsidP="00F70A30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охвата 100% обучающихся образовательных организаций города Югорска образовательными программами, в которые включены элементы базовых основ финансовой грамотности и финансовой культуры на постоянной основе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 Структурные элементы, не входящие в направления (подпрограммы)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«Комплексная безопасность образовательных организаций и учреждений, подведомственных Управлению образования администрации города Югорска»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Соисполнитель: Департамент жилищно-коммунального и строительного комплекса </w:t>
            </w: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Срок реализации: 2025-2030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Создание современных условий для организации безопасного образовательного процесса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соблюдения обязательных требований санитарно-эпидемиологической, пожарной, антитеррористической безопасности, комплексной безопасности и комфортных условий образовательного процесса, в том числе доступной среды для лиц с ограниченными возможностями. Проведение текущих ремонтов. Внедрение энергосберегающих технологий в 100% образовательных организаций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Комплекс процессных мероприятий «Обеспечение </w:t>
            </w: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деятельности Управления образования администрации города Югорска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Управления образования администрации города Югорска</w:t>
            </w:r>
            <w:proofErr w:type="gramEnd"/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деятельности Управления образования администрации города Югорска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3.3..</w:t>
            </w: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«Финансовое и организационно-методическое обеспечение функционирования муниципальной системы образования»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Финансовое обеспечение функционирования муниципальной системы образования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образования» в целях финансового сопровождения муниципальной системы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C30C9" w:rsidRPr="005C30C9" w:rsidTr="005C30C9"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Организационно-методическое обеспечение функционирования муниципальной системы образования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материально-технического и информационно-методического сопровождения» в целях организационно-методическое сопровождение муниципальной системы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5C30C9" w:rsidRPr="005C30C9" w:rsidRDefault="005C30C9" w:rsidP="005C30C9">
      <w:pPr>
        <w:suppressAutoHyphens w:val="0"/>
        <w:spacing w:after="160" w:line="259" w:lineRule="auto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5C30C9">
        <w:rPr>
          <w:rFonts w:ascii="PT Astra Serif" w:hAnsi="PT Astra Serif"/>
          <w:color w:val="000000"/>
          <w:sz w:val="24"/>
          <w:szCs w:val="24"/>
          <w:lang w:eastAsia="ru-RU"/>
        </w:rPr>
        <w:br w:type="page"/>
      </w:r>
    </w:p>
    <w:p w:rsidR="005C30C9" w:rsidRPr="005C30C9" w:rsidRDefault="005C30C9" w:rsidP="005C30C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06"/>
        <w:gridCol w:w="1541"/>
        <w:gridCol w:w="1541"/>
        <w:gridCol w:w="1541"/>
        <w:gridCol w:w="1541"/>
        <w:gridCol w:w="1541"/>
        <w:gridCol w:w="1541"/>
        <w:gridCol w:w="1558"/>
      </w:tblGrid>
      <w:tr w:rsidR="005C30C9" w:rsidRPr="005C30C9" w:rsidTr="007F2BDF">
        <w:trPr>
          <w:trHeight w:val="315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653" w:type="pct"/>
            <w:gridSpan w:val="7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5C30C9" w:rsidRPr="005C30C9" w:rsidTr="007F2BDF">
        <w:trPr>
          <w:trHeight w:val="315"/>
        </w:trPr>
        <w:tc>
          <w:tcPr>
            <w:tcW w:w="195" w:type="pct"/>
            <w:vMerge/>
            <w:vAlign w:val="center"/>
            <w:hideMark/>
          </w:tcPr>
          <w:p w:rsidR="005C30C9" w:rsidRPr="005C30C9" w:rsidRDefault="005C30C9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5C30C9" w:rsidRPr="005C30C9" w:rsidRDefault="005C30C9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C30C9" w:rsidRPr="005C30C9" w:rsidTr="007F2BDF">
        <w:trPr>
          <w:trHeight w:val="70"/>
        </w:trPr>
        <w:tc>
          <w:tcPr>
            <w:tcW w:w="195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F116F" w:rsidRPr="005C30C9" w:rsidTr="00C549EE">
        <w:trPr>
          <w:trHeight w:val="315"/>
        </w:trPr>
        <w:tc>
          <w:tcPr>
            <w:tcW w:w="1347" w:type="pct"/>
            <w:gridSpan w:val="2"/>
            <w:shd w:val="clear" w:color="auto" w:fill="auto"/>
            <w:vAlign w:val="center"/>
            <w:hideMark/>
          </w:tcPr>
          <w:p w:rsidR="00DF116F" w:rsidRPr="005C30C9" w:rsidRDefault="00DF116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«Развитие образование»</w:t>
            </w: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521" w:type="pct"/>
            <w:shd w:val="clear" w:color="auto" w:fill="auto"/>
            <w:hideMark/>
          </w:tcPr>
          <w:p w:rsid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F116F" w:rsidRPr="00DF116F" w:rsidRDefault="00DF116F" w:rsidP="00901092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2 580 704,70  </w:t>
            </w:r>
          </w:p>
        </w:tc>
        <w:tc>
          <w:tcPr>
            <w:tcW w:w="521" w:type="pct"/>
            <w:shd w:val="clear" w:color="auto" w:fill="auto"/>
            <w:hideMark/>
          </w:tcPr>
          <w:p w:rsid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F116F" w:rsidRP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2 624 602,10   </w:t>
            </w:r>
          </w:p>
        </w:tc>
        <w:tc>
          <w:tcPr>
            <w:tcW w:w="521" w:type="pct"/>
            <w:shd w:val="clear" w:color="auto" w:fill="auto"/>
            <w:hideMark/>
          </w:tcPr>
          <w:p w:rsid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F116F" w:rsidRP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2 450 122,80   </w:t>
            </w:r>
          </w:p>
        </w:tc>
        <w:tc>
          <w:tcPr>
            <w:tcW w:w="521" w:type="pct"/>
            <w:shd w:val="clear" w:color="auto" w:fill="auto"/>
            <w:hideMark/>
          </w:tcPr>
          <w:p w:rsid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F116F" w:rsidRP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2 424 669,30   </w:t>
            </w:r>
          </w:p>
        </w:tc>
        <w:tc>
          <w:tcPr>
            <w:tcW w:w="521" w:type="pct"/>
            <w:shd w:val="clear" w:color="auto" w:fill="auto"/>
            <w:hideMark/>
          </w:tcPr>
          <w:p w:rsid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F116F" w:rsidRP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2 424 669,30   </w:t>
            </w:r>
          </w:p>
        </w:tc>
        <w:tc>
          <w:tcPr>
            <w:tcW w:w="521" w:type="pct"/>
            <w:shd w:val="clear" w:color="auto" w:fill="auto"/>
            <w:hideMark/>
          </w:tcPr>
          <w:p w:rsid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F116F" w:rsidRPr="00DF116F" w:rsidRDefault="00DF116F" w:rsidP="00DF116F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116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2 424 669,30   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DF116F" w:rsidRPr="00F2392F" w:rsidRDefault="00DF116F" w:rsidP="00DF116F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14 929 437,5</w:t>
            </w:r>
          </w:p>
        </w:tc>
      </w:tr>
      <w:tr w:rsidR="007F2BDF" w:rsidRPr="005C30C9" w:rsidTr="007F2BDF">
        <w:trPr>
          <w:trHeight w:val="70"/>
        </w:trPr>
        <w:tc>
          <w:tcPr>
            <w:tcW w:w="1347" w:type="pct"/>
            <w:gridSpan w:val="2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sz w:val="24"/>
                <w:szCs w:val="24"/>
                <w:lang w:eastAsia="ru-RU"/>
              </w:rPr>
              <w:t>74 103,7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sz w:val="24"/>
                <w:szCs w:val="24"/>
                <w:lang w:eastAsia="ru-RU"/>
              </w:rPr>
              <w:t>70 164,3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sz w:val="24"/>
                <w:szCs w:val="24"/>
                <w:lang w:eastAsia="ru-RU"/>
              </w:rPr>
              <w:t>68 110,9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sz w:val="24"/>
                <w:szCs w:val="24"/>
                <w:lang w:eastAsia="ru-RU"/>
              </w:rPr>
              <w:t>68 110,9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sz w:val="24"/>
                <w:szCs w:val="24"/>
                <w:lang w:eastAsia="ru-RU"/>
              </w:rPr>
              <w:t>68 110,9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sz w:val="24"/>
                <w:szCs w:val="24"/>
                <w:lang w:eastAsia="ru-RU"/>
              </w:rPr>
              <w:t>68 110,9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F2392F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2392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416 711,6</w:t>
            </w:r>
          </w:p>
        </w:tc>
      </w:tr>
      <w:tr w:rsidR="007F2BDF" w:rsidRPr="005C30C9" w:rsidTr="007F2BDF">
        <w:trPr>
          <w:trHeight w:val="70"/>
        </w:trPr>
        <w:tc>
          <w:tcPr>
            <w:tcW w:w="1347" w:type="pct"/>
            <w:gridSpan w:val="2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D8A">
              <w:rPr>
                <w:rFonts w:ascii="PT Astra Serif" w:hAnsi="PT Astra Serif"/>
                <w:sz w:val="24"/>
                <w:szCs w:val="24"/>
                <w:lang w:eastAsia="ru-RU"/>
              </w:rPr>
              <w:t>1 884 265,7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D8A">
              <w:rPr>
                <w:rFonts w:ascii="PT Astra Serif" w:hAnsi="PT Astra Serif"/>
                <w:sz w:val="24"/>
                <w:szCs w:val="24"/>
                <w:lang w:eastAsia="ru-RU"/>
              </w:rPr>
              <w:t>1 911 999,5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D8A">
              <w:rPr>
                <w:rFonts w:ascii="PT Astra Serif" w:hAnsi="PT Astra Serif"/>
                <w:sz w:val="24"/>
                <w:szCs w:val="24"/>
                <w:lang w:eastAsia="ru-RU"/>
              </w:rPr>
              <w:t>1 742 896,5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D8A">
              <w:rPr>
                <w:rFonts w:ascii="PT Astra Serif" w:hAnsi="PT Astra Serif"/>
                <w:sz w:val="24"/>
                <w:szCs w:val="24"/>
                <w:lang w:eastAsia="ru-RU"/>
              </w:rPr>
              <w:t>1 742 896,5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D8A">
              <w:rPr>
                <w:rFonts w:ascii="PT Astra Serif" w:hAnsi="PT Astra Serif"/>
                <w:sz w:val="24"/>
                <w:szCs w:val="24"/>
                <w:lang w:eastAsia="ru-RU"/>
              </w:rPr>
              <w:t>1 742 896,5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D8A">
              <w:rPr>
                <w:rFonts w:ascii="PT Astra Serif" w:hAnsi="PT Astra Serif"/>
                <w:sz w:val="24"/>
                <w:szCs w:val="24"/>
                <w:lang w:eastAsia="ru-RU"/>
              </w:rPr>
              <w:t>1 742 896,5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293D8A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10 767 851,2</w:t>
            </w:r>
          </w:p>
        </w:tc>
      </w:tr>
      <w:tr w:rsidR="007F2BDF" w:rsidRPr="005C30C9" w:rsidTr="007F2BDF">
        <w:trPr>
          <w:trHeight w:val="70"/>
        </w:trPr>
        <w:tc>
          <w:tcPr>
            <w:tcW w:w="1347" w:type="pct"/>
            <w:gridSpan w:val="2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F367FD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503 46</w:t>
            </w:r>
            <w:r w:rsidR="00A957F4">
              <w:rPr>
                <w:rFonts w:ascii="PT Astra Serif" w:hAnsi="PT Astra Serif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A957F4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518 816,5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A957F4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510 548,7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A957F4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485 095,2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A957F4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485 095,2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293D8A" w:rsidRDefault="00A957F4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485 095,2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A957F4" w:rsidRPr="00293D8A" w:rsidRDefault="00A957F4" w:rsidP="00EA318F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2 988 1</w:t>
            </w:r>
            <w:r w:rsidR="00EA31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  <w:bookmarkStart w:id="3" w:name="_GoBack"/>
            <w:bookmarkEnd w:id="3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7F2BDF" w:rsidRPr="005C30C9" w:rsidTr="007F2BDF">
        <w:trPr>
          <w:trHeight w:val="70"/>
        </w:trPr>
        <w:tc>
          <w:tcPr>
            <w:tcW w:w="1347" w:type="pct"/>
            <w:gridSpan w:val="2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sz w:val="24"/>
                <w:szCs w:val="24"/>
                <w:lang w:eastAsia="ru-RU"/>
              </w:rPr>
              <w:t>118 867,1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sz w:val="24"/>
                <w:szCs w:val="24"/>
                <w:lang w:eastAsia="ru-RU"/>
              </w:rPr>
              <w:t>123 621,8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sz w:val="24"/>
                <w:szCs w:val="24"/>
                <w:lang w:eastAsia="ru-RU"/>
              </w:rPr>
              <w:t>128 566,7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sz w:val="24"/>
                <w:szCs w:val="24"/>
                <w:lang w:eastAsia="ru-RU"/>
              </w:rPr>
              <w:t>128 566,7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sz w:val="24"/>
                <w:szCs w:val="24"/>
                <w:lang w:eastAsia="ru-RU"/>
              </w:rPr>
              <w:t>128 566,7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sz w:val="24"/>
                <w:szCs w:val="24"/>
                <w:lang w:eastAsia="ru-RU"/>
              </w:rPr>
              <w:t>128 566,7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095CF3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95CF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756 755,7</w:t>
            </w:r>
          </w:p>
        </w:tc>
      </w:tr>
      <w:tr w:rsidR="007F2BDF" w:rsidRPr="005C30C9" w:rsidTr="007F2BDF">
        <w:trPr>
          <w:trHeight w:val="4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Региональный проект «Педагоги и наставники» 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60 831,9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59 921,4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B26D4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6D4E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 329,1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B26D4E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 329,1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B26D4E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 329,1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B26D4E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 329,1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B26D4E" w:rsidP="00DF116F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358 069,</w:t>
            </w:r>
            <w:r w:rsidR="00DF116F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F2BDF" w:rsidRPr="005C30C9" w:rsidTr="007F2BDF">
        <w:trPr>
          <w:trHeight w:val="7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59 743,3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58 816,3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58 185,9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58 185,9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58 185,9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58 185,9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351 303,2</w:t>
            </w:r>
          </w:p>
        </w:tc>
      </w:tr>
      <w:tr w:rsidR="007F2BDF" w:rsidRPr="005C30C9" w:rsidTr="007F2BDF">
        <w:trPr>
          <w:trHeight w:val="7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1 070,9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1 087,1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1 124,9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1 124,9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1 124,9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1 124,9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6 657,6</w:t>
            </w:r>
          </w:p>
        </w:tc>
      </w:tr>
      <w:tr w:rsidR="007F2BDF" w:rsidRPr="005C30C9" w:rsidTr="007F2BDF">
        <w:trPr>
          <w:trHeight w:val="137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1" w:type="pct"/>
            <w:shd w:val="clear" w:color="auto" w:fill="auto"/>
            <w:hideMark/>
          </w:tcPr>
          <w:p w:rsidR="007F2BDF" w:rsidRPr="003E4166" w:rsidRDefault="007F2BDF" w:rsidP="00A957F4">
            <w:pPr>
              <w:jc w:val="center"/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1" w:type="pct"/>
            <w:shd w:val="clear" w:color="auto" w:fill="auto"/>
            <w:hideMark/>
          </w:tcPr>
          <w:p w:rsidR="007F2BDF" w:rsidRPr="003E4166" w:rsidRDefault="007F2BDF" w:rsidP="00A957F4">
            <w:pPr>
              <w:jc w:val="center"/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1" w:type="pct"/>
            <w:shd w:val="clear" w:color="auto" w:fill="auto"/>
            <w:hideMark/>
          </w:tcPr>
          <w:p w:rsidR="007F2BDF" w:rsidRPr="003E4166" w:rsidRDefault="007F2BDF" w:rsidP="00A957F4">
            <w:pPr>
              <w:jc w:val="center"/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7F2BDF" w:rsidRPr="005C30C9" w:rsidTr="007F2BDF">
        <w:trPr>
          <w:trHeight w:val="141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F70A30">
        <w:trPr>
          <w:trHeight w:val="134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«Содействие развитию дошкольного и общего образования» 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716832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2 308 745,40  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716832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2 342 985,10  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716832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2 168 565,50  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716832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2 168 565,50  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716832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2 168 565,50  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716832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2 168 565,50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16832" w:rsidRPr="003E4166" w:rsidRDefault="00716832" w:rsidP="00716832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13 325 992,5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14 360,4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11 348,0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9 925,0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9 925,0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9 925,0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9 925,0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65 408,4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1 844 085,4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1 871 746,0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1 702 605,2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1 702 605,2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1 702 605,2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1 702 605,2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10 526 252,2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345 922,2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351 338,6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343 140,7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343 140,7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343 140,7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343 140,7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16832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2 069 823,6</w:t>
            </w:r>
          </w:p>
        </w:tc>
      </w:tr>
      <w:tr w:rsidR="007F2BDF" w:rsidRPr="005C30C9" w:rsidTr="007F2BDF">
        <w:trPr>
          <w:trHeight w:val="63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104 377,4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108 552,5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112 894,6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112 894,6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112 894,6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112 894,6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3E4166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3E4166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664 508,3</w:t>
            </w:r>
          </w:p>
        </w:tc>
      </w:tr>
      <w:tr w:rsidR="007F2BDF" w:rsidRPr="005C30C9" w:rsidTr="007F2BDF">
        <w:trPr>
          <w:trHeight w:val="98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«Качество образования» 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16 046,4</w:t>
            </w:r>
          </w:p>
        </w:tc>
      </w:tr>
      <w:tr w:rsidR="007F2BDF" w:rsidRPr="005C30C9" w:rsidTr="007F2BDF">
        <w:trPr>
          <w:trHeight w:val="149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7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2 674,4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16 046,4</w:t>
            </w:r>
          </w:p>
        </w:tc>
      </w:tr>
      <w:tr w:rsidR="007F2BDF" w:rsidRPr="005C30C9" w:rsidTr="007F2BDF">
        <w:trPr>
          <w:trHeight w:val="7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63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F70A30">
        <w:trPr>
          <w:trHeight w:val="1194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«Содействие развитию летнего отдыха и оздоровления» 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49 746,0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50 324,2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50 927,0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50 927,0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50 927,0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50 927,0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303 778,2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31 090,4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31 090,4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31 090,4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31 090,4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31 090,4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31 090,4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186 542,4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4 165,9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4 164,5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4 164,5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4 164,5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4 164,5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4 164,5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24 988,4</w:t>
            </w:r>
          </w:p>
        </w:tc>
      </w:tr>
      <w:tr w:rsidR="007F2BDF" w:rsidRPr="005C30C9" w:rsidTr="007F2BDF">
        <w:trPr>
          <w:trHeight w:val="63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14 489,7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15 069,3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15 672,1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15 672,1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15 672,1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15 672,1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92 247,4</w:t>
            </w:r>
          </w:p>
        </w:tc>
      </w:tr>
      <w:tr w:rsidR="007F2BDF" w:rsidRPr="005C30C9" w:rsidTr="00F70A30">
        <w:trPr>
          <w:trHeight w:val="1463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«Содействие развитию дополнительного образования детей, воспитания» 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21 554,0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20 181,3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122 460,5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3 909,6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3 909,6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3 909,6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3 909,6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3 909,6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3 909,6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23 457,6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17 644,4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16 271,7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16 271,7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16 271,7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16 271,7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16 271,7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99 002,9</w:t>
            </w:r>
          </w:p>
        </w:tc>
      </w:tr>
      <w:tr w:rsidR="007F2BDF" w:rsidRPr="005C30C9" w:rsidTr="00F70A30">
        <w:trPr>
          <w:trHeight w:val="353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137D31">
        <w:trPr>
          <w:trHeight w:val="2258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«Комплексная безопасность образовательных организаций и учреждений, подведомственных Управлению образования администрации города Югорска»</w:t>
            </w:r>
            <w:r w:rsidRPr="005C30C9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14 045,3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25 523,7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25 453,5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65 022,5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14 045,3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25 523,7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25 453,5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65 022,5</w:t>
            </w:r>
          </w:p>
        </w:tc>
      </w:tr>
      <w:tr w:rsidR="007F2BDF" w:rsidRPr="005C30C9" w:rsidTr="007F2BDF">
        <w:trPr>
          <w:trHeight w:val="63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F70A30">
        <w:trPr>
          <w:trHeight w:val="149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</w:t>
            </w:r>
            <w:proofErr w:type="gramStart"/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деятельности Управления образования администрации города</w:t>
            </w:r>
            <w:proofErr w:type="gramEnd"/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 Югорска»</w:t>
            </w:r>
            <w:r w:rsidRPr="005C30C9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23 609,6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141 109,6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23 609,6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23 500,0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141 109,6</w:t>
            </w:r>
          </w:p>
        </w:tc>
      </w:tr>
      <w:tr w:rsidR="007F2BDF" w:rsidRPr="005C30C9" w:rsidTr="007F2BDF">
        <w:trPr>
          <w:trHeight w:val="63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901092">
        <w:trPr>
          <w:trHeight w:val="274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«Финансовое и организационно-методическое обеспечение функционирования муниципальной системы образования» (всего), в том </w:t>
            </w: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99 498,1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99 492,0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99 492,0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99 492,0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99 492,0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99 492,0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596 958,1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1 435,0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1 492,0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8 895,0</w:t>
            </w:r>
          </w:p>
        </w:tc>
      </w:tr>
      <w:tr w:rsidR="007F2BDF" w:rsidRPr="005C30C9" w:rsidTr="007F2BDF">
        <w:trPr>
          <w:trHeight w:val="315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98 063,1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588 063,1</w:t>
            </w:r>
          </w:p>
        </w:tc>
      </w:tr>
      <w:tr w:rsidR="007F2BDF" w:rsidRPr="005C30C9" w:rsidTr="007F2BDF">
        <w:trPr>
          <w:trHeight w:val="630"/>
        </w:trPr>
        <w:tc>
          <w:tcPr>
            <w:tcW w:w="195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F2BDF" w:rsidRPr="005C30C9" w:rsidRDefault="007F2BDF" w:rsidP="005C30C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F2BDF" w:rsidRPr="005C30C9" w:rsidRDefault="007F2BDF" w:rsidP="00A957F4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5C30C9" w:rsidRPr="005C30C9" w:rsidRDefault="005C30C9" w:rsidP="005C30C9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5C30C9" w:rsidRPr="005C30C9" w:rsidRDefault="005C30C9" w:rsidP="005C30C9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5C30C9" w:rsidRPr="005C30C9" w:rsidRDefault="005C30C9" w:rsidP="005C30C9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5C30C9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5C30C9" w:rsidRPr="005C30C9" w:rsidRDefault="005C30C9" w:rsidP="005C30C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C30C9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lastRenderedPageBreak/>
        <w:t>Приложение</w:t>
      </w:r>
    </w:p>
    <w:p w:rsidR="005C30C9" w:rsidRDefault="005C30C9" w:rsidP="005C30C9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C30C9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r w:rsidR="00B60CD3">
        <w:rPr>
          <w:rFonts w:ascii="PT Astra Serif" w:hAnsi="PT Astra Serif"/>
          <w:b/>
          <w:sz w:val="28"/>
          <w:szCs w:val="28"/>
          <w:lang w:eastAsia="ru-RU"/>
        </w:rPr>
        <w:t>П</w:t>
      </w:r>
      <w:r w:rsidRPr="005C30C9">
        <w:rPr>
          <w:rFonts w:ascii="PT Astra Serif" w:hAnsi="PT Astra Serif"/>
          <w:b/>
          <w:sz w:val="28"/>
          <w:szCs w:val="28"/>
          <w:lang w:eastAsia="ru-RU"/>
        </w:rPr>
        <w:t>аспорту 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C30C9" w:rsidRPr="005C30C9" w:rsidRDefault="005C30C9" w:rsidP="005C30C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color w:val="C00000"/>
          <w:sz w:val="28"/>
          <w:szCs w:val="28"/>
          <w:lang w:eastAsia="ru-RU"/>
        </w:rPr>
      </w:pPr>
    </w:p>
    <w:p w:rsidR="005C30C9" w:rsidRPr="005C30C9" w:rsidRDefault="005C30C9" w:rsidP="005C30C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5C30C9">
        <w:rPr>
          <w:rFonts w:ascii="PT Astra Serif" w:hAnsi="PT Astra Serif"/>
          <w:sz w:val="28"/>
          <w:szCs w:val="28"/>
          <w:lang w:eastAsia="ru-RU"/>
        </w:rPr>
        <w:t>Методика расчета целевых показателей муниципальной программы</w:t>
      </w:r>
    </w:p>
    <w:p w:rsidR="005C30C9" w:rsidRPr="005C30C9" w:rsidRDefault="005C30C9" w:rsidP="005C30C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815"/>
        <w:gridCol w:w="3892"/>
        <w:gridCol w:w="1701"/>
        <w:gridCol w:w="8753"/>
      </w:tblGrid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2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753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Метод расчета </w:t>
            </w:r>
          </w:p>
        </w:tc>
      </w:tr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2" w:type="dxa"/>
          </w:tcPr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53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Методика расчета показателя утверждена </w:t>
            </w:r>
            <w:hyperlink r:id="rId15" w:history="1">
              <w:r w:rsidRPr="005C30C9">
                <w:rPr>
                  <w:rFonts w:ascii="PT Astra Serif" w:hAnsi="PT Astra Serif"/>
                  <w:color w:val="106BBE"/>
                  <w:sz w:val="24"/>
                  <w:szCs w:val="24"/>
                  <w:lang w:eastAsia="ru-RU"/>
                </w:rPr>
                <w:t>приказом</w:t>
              </w:r>
            </w:hyperlink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Министерства просвещения Российской Федерации от 20.05.2021 № 262 «Об утверждении методик расчета показателей федеральных проектов национального проекта «Образование».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рассчитывается по формуле:</w:t>
            </w:r>
          </w:p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78E54" wp14:editId="634BE469">
                  <wp:extent cx="1209675" cy="6528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69" cy="65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где: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В </w:t>
            </w:r>
            <w:r w:rsidRPr="005C30C9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i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i - номер субъекта Российской Федерации;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N - количество субъектов в Российской Федерации.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      </w:r>
            <w:hyperlink r:id="rId17" w:history="1">
              <w:r w:rsidRPr="005C30C9">
                <w:rPr>
                  <w:rFonts w:ascii="PT Astra Serif" w:hAnsi="PT Astra Serif"/>
                  <w:color w:val="106BBE"/>
                  <w:sz w:val="24"/>
                  <w:szCs w:val="24"/>
                  <w:lang w:eastAsia="ru-RU"/>
                </w:rPr>
                <w:t>№ OO-1</w:t>
              </w:r>
            </w:hyperlink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92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Методика расчета показателя утверждена </w:t>
            </w:r>
            <w:hyperlink r:id="rId18" w:history="1">
              <w:r w:rsidRPr="005C30C9">
                <w:rPr>
                  <w:rFonts w:ascii="PT Astra Serif" w:hAnsi="PT Astra Serif"/>
                  <w:color w:val="106BBE"/>
                  <w:sz w:val="24"/>
                  <w:szCs w:val="24"/>
                  <w:lang w:eastAsia="ru-RU"/>
                </w:rPr>
                <w:t>приказом</w:t>
              </w:r>
            </w:hyperlink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Министерства просвещения Российской Федерации от 25.12.2019 № 726 "Об утверждении методики расчета целевого показателя «Доступность дошкольного образования для детей в возрасте от полутора до трех лет» федерального проекта Содействие занятости женщин - создание условий дошкольного образования для детей в возрасте до трех лет национального проекта «Демография»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 = (</w:t>
            </w: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Чдо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 (</w:t>
            </w: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Чдо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Чду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)) * 100%,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где: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 - доступность дошкольного образования для детей в возрасте от 1,5 до 3 лет, процент;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Чдо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тыс. человек;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Чду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детей в возрасте от 1,5 до 3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«Прием заявления,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указав</w:t>
            </w:r>
            <w:proofErr w:type="gram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 организацию на другую, тыс. человек</w:t>
            </w:r>
          </w:p>
        </w:tc>
      </w:tr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5C30C9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53" w:type="dxa"/>
          </w:tcPr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Показатель определяется как отношение численности детей, получающих дошкольную образовательную услугу и (или) услугу по их содержанию в муниципальных образовательных организациях, к общей численности детей в возрасте 3-7 лет. Результат умножается на 100 процентов. Для расчета показателя используются данные об общей численности детей в возрасте 3-7 лет за предыдущий год, по годовой оценке возрастно-полового состава населения на основе переписи населения и текущего учета рождений, смерти и миграции населения.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 - процент.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Источник информации: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- федеральное статистическое наблюдение по форме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9" w:rsidRPr="005C30C9" w:rsidRDefault="00C52EC2" w:rsidP="005C30C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52EC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53" w:type="dxa"/>
          </w:tcPr>
          <w:p w:rsidR="005224BA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Письмо 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росвещения Российской Федерации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от 25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.03.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2021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АН-495/04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О направлении рекомендаций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  <w:p w:rsidR="005224BA" w:rsidRPr="005224BA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Расчёт показателя «Доля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подготовки» (</w:t>
            </w:r>
            <w:proofErr w:type="spellStart"/>
            <w:proofErr w:type="gramStart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F</w:t>
            </w:r>
            <w:proofErr w:type="gram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ок</w:t>
            </w:r>
            <w:proofErr w:type="spell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.) осуществляется по формуле: </w:t>
            </w:r>
          </w:p>
          <w:p w:rsidR="005224BA" w:rsidRPr="005224BA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224BA" w:rsidRPr="005224BA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F</w:t>
            </w:r>
            <w:proofErr w:type="gram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ок</w:t>
            </w:r>
            <w:proofErr w:type="spell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Uок</w:t>
            </w:r>
            <w:proofErr w:type="spell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 U, где: 13</w:t>
            </w:r>
          </w:p>
          <w:p w:rsidR="005224BA" w:rsidRPr="005224BA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224BA" w:rsidRPr="005224BA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Uок</w:t>
            </w:r>
            <w:proofErr w:type="spell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— количество обучающихся по образовательным программам начального общего, основного общего, среднего общего образования, для которых в государственных, в том числе региональных, и иных информационных системах и ресурсах назначается цифровой образовательный контент соответствующего уровня, верифицированный в соответствии с установленным </w:t>
            </w:r>
            <w:proofErr w:type="spellStart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России порядком, и доступны сервисы для самостоятельной подготовки, предоставляемые обучающемуся на бесплатной основе; </w:t>
            </w:r>
            <w:proofErr w:type="gramEnd"/>
          </w:p>
          <w:p w:rsidR="005C30C9" w:rsidRPr="005C30C9" w:rsidRDefault="005224BA" w:rsidP="005224B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224BA">
              <w:rPr>
                <w:rFonts w:ascii="PT Astra Serif" w:hAnsi="PT Astra Serif"/>
                <w:sz w:val="24"/>
                <w:szCs w:val="24"/>
                <w:lang w:eastAsia="ru-RU"/>
              </w:rPr>
              <w:t>U — общее количество обучающихся по образовательным программам начального общего, основного общего, среднего общего образования в государственных и муниципальных образовательных организациях всех форм собственности.</w:t>
            </w:r>
          </w:p>
        </w:tc>
      </w:tr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92" w:type="dxa"/>
          </w:tcPr>
          <w:p w:rsidR="005C30C9" w:rsidRPr="005C30C9" w:rsidRDefault="005C30C9" w:rsidP="002C0FC8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муниципальных общеобразовательных </w:t>
            </w:r>
            <w:r w:rsidR="002C0FC8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учреждений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соответствующих современным требованиям обучения, в общем количестве муниципальных общеобразовательных </w:t>
            </w:r>
            <w:r w:rsidR="00C52EC2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53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Рассчитывается в соответствии с </w:t>
            </w:r>
            <w:hyperlink r:id="rId19" w:history="1">
              <w:r w:rsidRPr="005C30C9">
                <w:rPr>
                  <w:rFonts w:ascii="PT Astra Serif" w:hAnsi="PT Astra Serif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Правительства Российской Федерации от 17.12.2012 № 1317 «О мерах по реализации Указа Президента Российской Федерации от 28.04.2008 № 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07.05.2012  N 601 «Об основных направлениях совершенствования системы государственного управления» методика расчета показателя определена </w:t>
            </w:r>
            <w:hyperlink r:id="rId20" w:history="1">
              <w:r w:rsidRPr="005C30C9">
                <w:rPr>
                  <w:rFonts w:ascii="PT Astra Serif" w:hAnsi="PT Astra Serif"/>
                  <w:color w:val="106BBE"/>
                  <w:sz w:val="24"/>
                  <w:szCs w:val="24"/>
                  <w:lang w:eastAsia="ru-RU"/>
                </w:rPr>
                <w:t>письмом</w:t>
              </w:r>
              <w:proofErr w:type="gramEnd"/>
            </w:hyperlink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Минэкономразвития Российской Федерации от 18.07.2017 N 19782-АЦ/Д14и.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ЧОоуосо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ЧОоу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* 100%, где:</w:t>
            </w:r>
          </w:p>
          <w:p w:rsidR="005C30C9" w:rsidRPr="005C30C9" w:rsidRDefault="005C30C9" w:rsidP="005C30C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C30C9" w:rsidRPr="005C30C9" w:rsidRDefault="005C30C9" w:rsidP="005C30C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ЧОоуосо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государственных (муниципальных) общеобразовательных </w:t>
            </w:r>
            <w:r w:rsidR="00C52EC2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учреждений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, соответствующих современным требованиям обучения (дополнительные сведения);</w:t>
            </w:r>
          </w:p>
          <w:p w:rsidR="005C30C9" w:rsidRPr="005C30C9" w:rsidRDefault="005C30C9" w:rsidP="00C52EC2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ЧОоу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государственных (муниципальных) общеобразовательных </w:t>
            </w:r>
            <w:r w:rsidR="00C52EC2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учреждений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(периодическая отчетность, </w:t>
            </w:r>
            <w:hyperlink r:id="rId21" w:history="1">
              <w:r w:rsidRPr="005C30C9">
                <w:rPr>
                  <w:rFonts w:ascii="PT Astra Serif" w:hAnsi="PT Astra Serif"/>
                  <w:color w:val="106BBE"/>
                  <w:sz w:val="24"/>
                  <w:szCs w:val="24"/>
                  <w:lang w:eastAsia="ru-RU"/>
                </w:rPr>
                <w:t>форма № ОО-1</w:t>
              </w:r>
            </w:hyperlink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</w:tr>
      <w:tr w:rsidR="005C30C9" w:rsidRPr="005C30C9" w:rsidTr="005C30C9">
        <w:tc>
          <w:tcPr>
            <w:tcW w:w="815" w:type="dxa"/>
          </w:tcPr>
          <w:p w:rsidR="005C30C9" w:rsidRPr="005C30C9" w:rsidRDefault="005C30C9" w:rsidP="005C30C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2" w:type="dxa"/>
          </w:tcPr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:rsidR="005C30C9" w:rsidRPr="005C30C9" w:rsidRDefault="005C30C9" w:rsidP="005C30C9">
            <w:pPr>
              <w:suppressAutoHyphens w:val="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53" w:type="dxa"/>
          </w:tcPr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Методика расчета показателя утверждена приказом Министерства просвещения Российской Федерации от 20.05.2021 № 262 «Об утверждении методик расчета показателей федеральных проектов национального проекта «Образование».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Методика расчета показателя утверждена приказом Министерства просвещения Российской Федерации от 20.05.2021 № 262 «Об утверждении методик расчета показателей федеральных проектов национального проекта «Образование».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</w:t>
            </w:r>
            <w:r w:rsidRPr="005C30C9">
              <w:rPr>
                <w:rFonts w:ascii="Arial" w:hAnsi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978786" wp14:editId="0E3701D7">
                  <wp:extent cx="1657350" cy="53545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45" cy="54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,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где: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DOm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доля детей в возрасте от 5 до 18 лет, охваченных дополнительным образованием, процент;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Chd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m,i</w:t>
            </w:r>
            <w:proofErr w:type="spell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детей в возрасте от 5 до 18 лет (18 лет не включается), </w:t>
            </w: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охваченных услугами дополнительного образования, на конец отчетного периода (в случае внедрения до 1 сентября 2021 года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</w:t>
            </w:r>
            <w:proofErr w:type="gramEnd"/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учет ведется нарастающим итогом);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X i - численность детей в возрасте от 5 до 18 лет (18 лет не включается), проживающих в Российской Федерации, на начало отчетного периода;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m - порядковый номер месяца отчетного года;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М - число месяцев отчетного года, по которым выполнена оценка в отчетном году;</w:t>
            </w:r>
          </w:p>
          <w:p w:rsidR="005C30C9" w:rsidRPr="005C30C9" w:rsidRDefault="005C30C9" w:rsidP="005C30C9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/>
                <w:sz w:val="24"/>
                <w:szCs w:val="24"/>
                <w:lang w:eastAsia="ru-RU"/>
              </w:rPr>
              <w:t>i - порядковый номер субъекта Российской Федерации на начало отчетного периода</w:t>
            </w:r>
          </w:p>
        </w:tc>
      </w:tr>
    </w:tbl>
    <w:p w:rsidR="00BB7AE8" w:rsidRDefault="00BB7AE8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sectPr w:rsidR="00BB7AE8" w:rsidSect="00BD3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F4" w:rsidRDefault="00A957F4" w:rsidP="003C5141">
      <w:r>
        <w:separator/>
      </w:r>
    </w:p>
  </w:endnote>
  <w:endnote w:type="continuationSeparator" w:id="0">
    <w:p w:rsidR="00A957F4" w:rsidRDefault="00A957F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F4" w:rsidRDefault="00A957F4" w:rsidP="003C5141">
      <w:r>
        <w:separator/>
      </w:r>
    </w:p>
  </w:footnote>
  <w:footnote w:type="continuationSeparator" w:id="0">
    <w:p w:rsidR="00A957F4" w:rsidRDefault="00A957F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14556"/>
      <w:docPartObj>
        <w:docPartGallery w:val="Page Numbers (Top of Page)"/>
        <w:docPartUnique/>
      </w:docPartObj>
    </w:sdtPr>
    <w:sdtEndPr/>
    <w:sdtContent>
      <w:p w:rsidR="00A957F4" w:rsidRDefault="00A957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8F">
          <w:rPr>
            <w:noProof/>
          </w:rPr>
          <w:t>21</w:t>
        </w:r>
        <w:r>
          <w:fldChar w:fldCharType="end"/>
        </w:r>
      </w:p>
    </w:sdtContent>
  </w:sdt>
  <w:p w:rsidR="00A957F4" w:rsidRDefault="00A957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13DF"/>
    <w:rsid w:val="00075ADB"/>
    <w:rsid w:val="00080A75"/>
    <w:rsid w:val="000A0E8D"/>
    <w:rsid w:val="000A35A6"/>
    <w:rsid w:val="000A3EE0"/>
    <w:rsid w:val="000A55CF"/>
    <w:rsid w:val="000B72E3"/>
    <w:rsid w:val="000C2EA5"/>
    <w:rsid w:val="000C58F0"/>
    <w:rsid w:val="000F59DC"/>
    <w:rsid w:val="0010333B"/>
    <w:rsid w:val="00103EAF"/>
    <w:rsid w:val="0010401B"/>
    <w:rsid w:val="001077B0"/>
    <w:rsid w:val="001177F8"/>
    <w:rsid w:val="00120C18"/>
    <w:rsid w:val="0012464B"/>
    <w:rsid w:val="001257C7"/>
    <w:rsid w:val="00130691"/>
    <w:rsid w:val="001347D7"/>
    <w:rsid w:val="001356EA"/>
    <w:rsid w:val="00137D31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E71AE"/>
    <w:rsid w:val="00204563"/>
    <w:rsid w:val="00212271"/>
    <w:rsid w:val="0021641A"/>
    <w:rsid w:val="00222AEC"/>
    <w:rsid w:val="00224E69"/>
    <w:rsid w:val="0023409D"/>
    <w:rsid w:val="00241BAB"/>
    <w:rsid w:val="00256A87"/>
    <w:rsid w:val="002610C0"/>
    <w:rsid w:val="00271EA8"/>
    <w:rsid w:val="00285C61"/>
    <w:rsid w:val="00291FB5"/>
    <w:rsid w:val="00296E8C"/>
    <w:rsid w:val="002A4D9E"/>
    <w:rsid w:val="002B4C23"/>
    <w:rsid w:val="002C056F"/>
    <w:rsid w:val="002C0FC8"/>
    <w:rsid w:val="002C54B5"/>
    <w:rsid w:val="002E109A"/>
    <w:rsid w:val="002E7803"/>
    <w:rsid w:val="002F2612"/>
    <w:rsid w:val="002F5129"/>
    <w:rsid w:val="00301980"/>
    <w:rsid w:val="00303324"/>
    <w:rsid w:val="003352BD"/>
    <w:rsid w:val="00357C75"/>
    <w:rsid w:val="00361714"/>
    <w:rsid w:val="003642AD"/>
    <w:rsid w:val="0037056B"/>
    <w:rsid w:val="00392EB3"/>
    <w:rsid w:val="003B3785"/>
    <w:rsid w:val="003B65B1"/>
    <w:rsid w:val="003C3732"/>
    <w:rsid w:val="003C5141"/>
    <w:rsid w:val="003D1194"/>
    <w:rsid w:val="003D688F"/>
    <w:rsid w:val="003F01E3"/>
    <w:rsid w:val="00420304"/>
    <w:rsid w:val="00423003"/>
    <w:rsid w:val="004407D2"/>
    <w:rsid w:val="00454AD2"/>
    <w:rsid w:val="004918F4"/>
    <w:rsid w:val="004967FE"/>
    <w:rsid w:val="004B0880"/>
    <w:rsid w:val="004B0DBB"/>
    <w:rsid w:val="004C6A75"/>
    <w:rsid w:val="004F1ADC"/>
    <w:rsid w:val="00510950"/>
    <w:rsid w:val="005224BA"/>
    <w:rsid w:val="0053339B"/>
    <w:rsid w:val="005371D9"/>
    <w:rsid w:val="005645A0"/>
    <w:rsid w:val="005767A1"/>
    <w:rsid w:val="00576EF8"/>
    <w:rsid w:val="00592FAA"/>
    <w:rsid w:val="005B5C9C"/>
    <w:rsid w:val="005B768C"/>
    <w:rsid w:val="005B7C24"/>
    <w:rsid w:val="005C30C9"/>
    <w:rsid w:val="005E4CB8"/>
    <w:rsid w:val="00601BAE"/>
    <w:rsid w:val="00624190"/>
    <w:rsid w:val="00635F00"/>
    <w:rsid w:val="00640816"/>
    <w:rsid w:val="00650230"/>
    <w:rsid w:val="0065328E"/>
    <w:rsid w:val="00654072"/>
    <w:rsid w:val="006672C9"/>
    <w:rsid w:val="006B3FA0"/>
    <w:rsid w:val="006C1882"/>
    <w:rsid w:val="006D3CC7"/>
    <w:rsid w:val="006E2051"/>
    <w:rsid w:val="006E30F8"/>
    <w:rsid w:val="006E6D79"/>
    <w:rsid w:val="006F6444"/>
    <w:rsid w:val="006F73F3"/>
    <w:rsid w:val="00713C1C"/>
    <w:rsid w:val="00716832"/>
    <w:rsid w:val="007232C7"/>
    <w:rsid w:val="00725B31"/>
    <w:rsid w:val="007268A4"/>
    <w:rsid w:val="00750AD5"/>
    <w:rsid w:val="00763F4D"/>
    <w:rsid w:val="007A6DAB"/>
    <w:rsid w:val="007B2055"/>
    <w:rsid w:val="007C6777"/>
    <w:rsid w:val="007D1227"/>
    <w:rsid w:val="007D5A8E"/>
    <w:rsid w:val="007E29A5"/>
    <w:rsid w:val="007F2BDF"/>
    <w:rsid w:val="007F2D92"/>
    <w:rsid w:val="007F4A15"/>
    <w:rsid w:val="007F525B"/>
    <w:rsid w:val="007F5AF9"/>
    <w:rsid w:val="007F6822"/>
    <w:rsid w:val="00815C10"/>
    <w:rsid w:val="00826365"/>
    <w:rsid w:val="008267F4"/>
    <w:rsid w:val="00836F03"/>
    <w:rsid w:val="008478F4"/>
    <w:rsid w:val="00856790"/>
    <w:rsid w:val="0086168A"/>
    <w:rsid w:val="008646C3"/>
    <w:rsid w:val="00865C55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1092"/>
    <w:rsid w:val="00906884"/>
    <w:rsid w:val="009101B9"/>
    <w:rsid w:val="00914417"/>
    <w:rsid w:val="009306FF"/>
    <w:rsid w:val="00951DF0"/>
    <w:rsid w:val="00953E9C"/>
    <w:rsid w:val="00955595"/>
    <w:rsid w:val="0097026B"/>
    <w:rsid w:val="00980B76"/>
    <w:rsid w:val="00995E24"/>
    <w:rsid w:val="009C151D"/>
    <w:rsid w:val="009C4E86"/>
    <w:rsid w:val="009C6321"/>
    <w:rsid w:val="009C656B"/>
    <w:rsid w:val="009C6FAC"/>
    <w:rsid w:val="009D583A"/>
    <w:rsid w:val="009E26CC"/>
    <w:rsid w:val="009E4D4D"/>
    <w:rsid w:val="009F7184"/>
    <w:rsid w:val="00A00649"/>
    <w:rsid w:val="00A208BA"/>
    <w:rsid w:val="00A33E61"/>
    <w:rsid w:val="00A44F85"/>
    <w:rsid w:val="00A471A4"/>
    <w:rsid w:val="00A667DE"/>
    <w:rsid w:val="00A66B94"/>
    <w:rsid w:val="00A80D6A"/>
    <w:rsid w:val="00A957F4"/>
    <w:rsid w:val="00AA4B1C"/>
    <w:rsid w:val="00AB09E1"/>
    <w:rsid w:val="00AB7057"/>
    <w:rsid w:val="00AC54EC"/>
    <w:rsid w:val="00AD29B5"/>
    <w:rsid w:val="00AD77E7"/>
    <w:rsid w:val="00AF2ED1"/>
    <w:rsid w:val="00AF75FC"/>
    <w:rsid w:val="00B01638"/>
    <w:rsid w:val="00B14AF7"/>
    <w:rsid w:val="00B26D4E"/>
    <w:rsid w:val="00B34461"/>
    <w:rsid w:val="00B36297"/>
    <w:rsid w:val="00B36B2A"/>
    <w:rsid w:val="00B55F02"/>
    <w:rsid w:val="00B60CD3"/>
    <w:rsid w:val="00B707A8"/>
    <w:rsid w:val="00B753EC"/>
    <w:rsid w:val="00B85C94"/>
    <w:rsid w:val="00B86E5F"/>
    <w:rsid w:val="00B91EF8"/>
    <w:rsid w:val="00BB578A"/>
    <w:rsid w:val="00BB7AE8"/>
    <w:rsid w:val="00BD3B4B"/>
    <w:rsid w:val="00BD7EE5"/>
    <w:rsid w:val="00BE1CAB"/>
    <w:rsid w:val="00C012B6"/>
    <w:rsid w:val="00C26832"/>
    <w:rsid w:val="00C52EC2"/>
    <w:rsid w:val="00C70B9B"/>
    <w:rsid w:val="00CB1076"/>
    <w:rsid w:val="00CB4C57"/>
    <w:rsid w:val="00CC0F2C"/>
    <w:rsid w:val="00CC70ED"/>
    <w:rsid w:val="00CE2A5A"/>
    <w:rsid w:val="00CE7D0F"/>
    <w:rsid w:val="00D01A38"/>
    <w:rsid w:val="00D139BA"/>
    <w:rsid w:val="00D3103C"/>
    <w:rsid w:val="00D31717"/>
    <w:rsid w:val="00D41C45"/>
    <w:rsid w:val="00D4563E"/>
    <w:rsid w:val="00D459D0"/>
    <w:rsid w:val="00D505D0"/>
    <w:rsid w:val="00D6114D"/>
    <w:rsid w:val="00D61932"/>
    <w:rsid w:val="00D6571C"/>
    <w:rsid w:val="00D919E7"/>
    <w:rsid w:val="00D97ACC"/>
    <w:rsid w:val="00DC6DF5"/>
    <w:rsid w:val="00DD0013"/>
    <w:rsid w:val="00DD19FD"/>
    <w:rsid w:val="00DD3187"/>
    <w:rsid w:val="00DD3238"/>
    <w:rsid w:val="00DF0B6A"/>
    <w:rsid w:val="00DF116F"/>
    <w:rsid w:val="00E6007D"/>
    <w:rsid w:val="00E61A5B"/>
    <w:rsid w:val="00E864FB"/>
    <w:rsid w:val="00E91200"/>
    <w:rsid w:val="00E91A48"/>
    <w:rsid w:val="00E96878"/>
    <w:rsid w:val="00EA318F"/>
    <w:rsid w:val="00EA4DA5"/>
    <w:rsid w:val="00EA60A8"/>
    <w:rsid w:val="00EC37CC"/>
    <w:rsid w:val="00EC794D"/>
    <w:rsid w:val="00ED117A"/>
    <w:rsid w:val="00EE7ADA"/>
    <w:rsid w:val="00EF19B1"/>
    <w:rsid w:val="00F07141"/>
    <w:rsid w:val="00F26165"/>
    <w:rsid w:val="00F32D30"/>
    <w:rsid w:val="00F33869"/>
    <w:rsid w:val="00F367FD"/>
    <w:rsid w:val="00F510EB"/>
    <w:rsid w:val="00F52A75"/>
    <w:rsid w:val="00F56F38"/>
    <w:rsid w:val="00F639D4"/>
    <w:rsid w:val="00F63F48"/>
    <w:rsid w:val="00F6410F"/>
    <w:rsid w:val="00F67E37"/>
    <w:rsid w:val="00F70A30"/>
    <w:rsid w:val="00F73507"/>
    <w:rsid w:val="00F77339"/>
    <w:rsid w:val="00F804D7"/>
    <w:rsid w:val="00F930E6"/>
    <w:rsid w:val="00F94C1E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73402275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1595862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401595862/1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s://internet.garant.ru/document/redirect/72247696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1591468/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internet.garant.ru/document/redirect/7028621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4366-2A16-4569-856D-2C719816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29</Pages>
  <Words>4865</Words>
  <Characters>34581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Саргисян Сусанна</cp:lastModifiedBy>
  <cp:revision>184</cp:revision>
  <cp:lastPrinted>2024-11-28T04:40:00Z</cp:lastPrinted>
  <dcterms:created xsi:type="dcterms:W3CDTF">2023-03-21T06:43:00Z</dcterms:created>
  <dcterms:modified xsi:type="dcterms:W3CDTF">2024-11-28T08:57:00Z</dcterms:modified>
</cp:coreProperties>
</file>